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7E42A" w14:textId="4E1C9143" w:rsidR="00DE1342" w:rsidRPr="00CE0424" w:rsidRDefault="00DE1342" w:rsidP="00DE1342">
      <w:pPr>
        <w:pStyle w:val="3GPPHeader"/>
        <w:spacing w:after="60"/>
        <w:rPr>
          <w:sz w:val="32"/>
          <w:szCs w:val="32"/>
          <w:highlight w:val="yellow"/>
        </w:rPr>
      </w:pPr>
      <w:r w:rsidRPr="00CE0424">
        <w:t>3GPP TSG-RAN WG</w:t>
      </w:r>
      <w:r>
        <w:t>1</w:t>
      </w:r>
      <w:r w:rsidRPr="00CE0424">
        <w:t xml:space="preserve"> </w:t>
      </w:r>
      <w:r>
        <w:t xml:space="preserve">Meeting </w:t>
      </w:r>
      <w:r w:rsidRPr="00CE0424">
        <w:t>#</w:t>
      </w:r>
      <w:r>
        <w:t>102-e</w:t>
      </w:r>
      <w:r w:rsidRPr="00CE0424">
        <w:tab/>
      </w:r>
      <w:proofErr w:type="spellStart"/>
      <w:r w:rsidRPr="0097565D">
        <w:rPr>
          <w:sz w:val="32"/>
          <w:szCs w:val="32"/>
        </w:rPr>
        <w:t>Tdoc</w:t>
      </w:r>
      <w:proofErr w:type="spellEnd"/>
      <w:r w:rsidRPr="0097565D">
        <w:rPr>
          <w:sz w:val="32"/>
          <w:szCs w:val="32"/>
        </w:rPr>
        <w:t xml:space="preserve"> R1-20</w:t>
      </w:r>
      <w:r w:rsidR="0097565D" w:rsidRPr="0097565D">
        <w:rPr>
          <w:sz w:val="32"/>
          <w:szCs w:val="32"/>
        </w:rPr>
        <w:t>05918</w:t>
      </w:r>
    </w:p>
    <w:p w14:paraId="11F8D0B7" w14:textId="77777777" w:rsidR="00DE1342" w:rsidRPr="00CE0424" w:rsidRDefault="00DE1342" w:rsidP="00DE1342">
      <w:pPr>
        <w:pStyle w:val="3GPPHeader"/>
      </w:pPr>
      <w:r>
        <w:t>e-Meeting</w:t>
      </w:r>
      <w:r w:rsidRPr="009027D4">
        <w:t xml:space="preserve">, </w:t>
      </w:r>
      <w:r>
        <w:t>17</w:t>
      </w:r>
      <w:r w:rsidRPr="00C33229">
        <w:rPr>
          <w:vertAlign w:val="superscript"/>
        </w:rPr>
        <w:t>th</w:t>
      </w:r>
      <w:r>
        <w:t xml:space="preserve"> – 28</w:t>
      </w:r>
      <w:r w:rsidRPr="00C33229">
        <w:rPr>
          <w:vertAlign w:val="superscript"/>
        </w:rPr>
        <w:t>th</w:t>
      </w:r>
      <w:r>
        <w:t xml:space="preserve"> </w:t>
      </w:r>
      <w:proofErr w:type="gramStart"/>
      <w:r>
        <w:t>August,</w:t>
      </w:r>
      <w:proofErr w:type="gramEnd"/>
      <w:r>
        <w:t xml:space="preserve"> </w:t>
      </w:r>
      <w:r w:rsidRPr="009027D4">
        <w:t>2020</w:t>
      </w:r>
    </w:p>
    <w:p w14:paraId="5CE5E37F" w14:textId="77777777" w:rsidR="00E90E49" w:rsidRPr="00CE0424" w:rsidRDefault="00E90E49" w:rsidP="00357380">
      <w:pPr>
        <w:pStyle w:val="3GPPHeader"/>
      </w:pPr>
    </w:p>
    <w:p w14:paraId="7A555DD8" w14:textId="1872762B" w:rsidR="00E90E49" w:rsidRPr="004009D8" w:rsidRDefault="00E90E49" w:rsidP="00311702">
      <w:pPr>
        <w:pStyle w:val="3GPPHeader"/>
        <w:rPr>
          <w:sz w:val="22"/>
        </w:rPr>
      </w:pPr>
      <w:r w:rsidRPr="004009D8">
        <w:rPr>
          <w:sz w:val="22"/>
        </w:rPr>
        <w:t>Agenda Item:</w:t>
      </w:r>
      <w:r w:rsidRPr="004009D8">
        <w:rPr>
          <w:sz w:val="22"/>
        </w:rPr>
        <w:tab/>
      </w:r>
      <w:r w:rsidR="009027D4" w:rsidRPr="004009D8">
        <w:rPr>
          <w:sz w:val="22"/>
        </w:rPr>
        <w:t>7.2.2.</w:t>
      </w:r>
      <w:r w:rsidR="00D4149E" w:rsidRPr="004009D8">
        <w:rPr>
          <w:sz w:val="22"/>
        </w:rPr>
        <w:t>2.5</w:t>
      </w:r>
      <w:bookmarkStart w:id="0" w:name="_GoBack"/>
      <w:bookmarkEnd w:id="0"/>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3B9AAEAC" w:rsidR="00E90E49" w:rsidRPr="00CE0424" w:rsidRDefault="003D3C45" w:rsidP="00311702">
      <w:pPr>
        <w:pStyle w:val="3GPPHeader"/>
        <w:rPr>
          <w:sz w:val="22"/>
        </w:rPr>
      </w:pPr>
      <w:r>
        <w:rPr>
          <w:sz w:val="22"/>
        </w:rPr>
        <w:t>Title:</w:t>
      </w:r>
      <w:r w:rsidR="00E90E49" w:rsidRPr="00CE0424">
        <w:rPr>
          <w:sz w:val="22"/>
        </w:rPr>
        <w:tab/>
      </w:r>
      <w:r w:rsidR="00D4149E">
        <w:rPr>
          <w:sz w:val="22"/>
        </w:rPr>
        <w:t>Wideband Operation</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2724EDA2" w:rsidR="00477768" w:rsidRPr="00CE0424" w:rsidRDefault="000E3014" w:rsidP="00CE0424">
      <w:pPr>
        <w:pStyle w:val="BodyText"/>
      </w:pPr>
      <w:r>
        <w:t xml:space="preserve">This document is for the purposes of NR-U maintenance under the </w:t>
      </w:r>
      <w:r w:rsidR="00D4149E">
        <w:t>wideband operation</w:t>
      </w:r>
      <w:r>
        <w:t xml:space="preserve"> agenda item.</w:t>
      </w:r>
    </w:p>
    <w:p w14:paraId="49244697" w14:textId="49910555" w:rsidR="0006575E" w:rsidRDefault="0006575E">
      <w:pPr>
        <w:pStyle w:val="Heading1"/>
      </w:pPr>
      <w:r>
        <w:t>2</w:t>
      </w:r>
      <w:r>
        <w:tab/>
        <w:t>Corrections</w:t>
      </w:r>
    </w:p>
    <w:p w14:paraId="310C7E58" w14:textId="601C5823" w:rsidR="00D80BC5" w:rsidRDefault="00CA3B4A" w:rsidP="00D80BC5">
      <w:pPr>
        <w:pStyle w:val="Heading2"/>
      </w:pPr>
      <w:r>
        <w:t>2.1</w:t>
      </w:r>
      <w:r>
        <w:tab/>
        <w:t xml:space="preserve">Corrections to Notation </w:t>
      </w:r>
      <w:r w:rsidR="00B965D8">
        <w:t xml:space="preserve">for </w:t>
      </w:r>
      <w:r w:rsidR="00D80BC5">
        <w:t>Intra-Cell Guard Bands</w:t>
      </w:r>
      <w:r w:rsidR="00B965D8">
        <w:t xml:space="preserve"> and RB Sets</w:t>
      </w:r>
    </w:p>
    <w:p w14:paraId="15E00317" w14:textId="04DA49A1" w:rsidR="00885C4F" w:rsidRDefault="00885C4F" w:rsidP="00885C4F">
      <w:pPr>
        <w:pStyle w:val="BodyText"/>
        <w:rPr>
          <w:rFonts w:eastAsia="Times New Roman" w:cs="Arial"/>
          <w:szCs w:val="24"/>
          <w:lang w:eastAsia="x-none"/>
        </w:rPr>
      </w:pPr>
      <w:r>
        <w:rPr>
          <w:rFonts w:eastAsia="Times New Roman" w:cs="Arial"/>
          <w:szCs w:val="24"/>
          <w:lang w:eastAsia="x-none"/>
        </w:rPr>
        <w:t xml:space="preserve">In 38.214 Section 7 </w:t>
      </w:r>
      <w:r>
        <w:rPr>
          <w:rFonts w:eastAsia="Times New Roman" w:cs="Arial"/>
          <w:szCs w:val="24"/>
          <w:lang w:eastAsia="x-none"/>
        </w:rPr>
        <w:fldChar w:fldCharType="begin"/>
      </w:r>
      <w:r>
        <w:rPr>
          <w:rFonts w:eastAsia="Times New Roman" w:cs="Arial"/>
          <w:szCs w:val="24"/>
          <w:lang w:eastAsia="x-none"/>
        </w:rPr>
        <w:instrText xml:space="preserve"> REF _Ref46769313 \r \h </w:instrText>
      </w:r>
      <w:r>
        <w:rPr>
          <w:rFonts w:eastAsia="Times New Roman" w:cs="Arial"/>
          <w:szCs w:val="24"/>
          <w:lang w:eastAsia="x-none"/>
        </w:rPr>
      </w:r>
      <w:r>
        <w:rPr>
          <w:rFonts w:eastAsia="Times New Roman" w:cs="Arial"/>
          <w:szCs w:val="24"/>
          <w:lang w:eastAsia="x-none"/>
        </w:rPr>
        <w:fldChar w:fldCharType="separate"/>
      </w:r>
      <w:r>
        <w:rPr>
          <w:rFonts w:eastAsia="Times New Roman" w:cs="Arial"/>
          <w:szCs w:val="24"/>
          <w:lang w:eastAsia="x-none"/>
        </w:rPr>
        <w:t>[1]</w:t>
      </w:r>
      <w:r>
        <w:rPr>
          <w:rFonts w:eastAsia="Times New Roman" w:cs="Arial"/>
          <w:szCs w:val="24"/>
          <w:lang w:eastAsia="x-none"/>
        </w:rPr>
        <w:fldChar w:fldCharType="end"/>
      </w:r>
      <w:r>
        <w:rPr>
          <w:rFonts w:eastAsia="Times New Roman" w:cs="Arial"/>
          <w:szCs w:val="24"/>
          <w:lang w:eastAsia="x-none"/>
        </w:rPr>
        <w:t xml:space="preserve">, there can be some ambiguity since the same index </w:t>
      </w:r>
      <w:r w:rsidRPr="00D80BC5">
        <w:rPr>
          <w:rFonts w:eastAsia="Times New Roman" w:cs="Arial"/>
          <w:i/>
          <w:iCs/>
          <w:szCs w:val="24"/>
          <w:lang w:eastAsia="x-none"/>
        </w:rPr>
        <w:t>s</w:t>
      </w:r>
      <w:r>
        <w:rPr>
          <w:rFonts w:eastAsia="Times New Roman" w:cs="Arial"/>
          <w:szCs w:val="24"/>
          <w:lang w:eastAsia="x-none"/>
        </w:rPr>
        <w:t xml:space="preserve"> is used to index intra-cell guard bands and RB sets, even though the number of guard bands is one less than the number of RB sets. This can be easily corrected by using different indices.</w:t>
      </w:r>
    </w:p>
    <w:p w14:paraId="364004DA" w14:textId="50E5CB57" w:rsidR="00885C4F" w:rsidRDefault="00885C4F" w:rsidP="00885C4F">
      <w:pPr>
        <w:pStyle w:val="BodyText"/>
        <w:rPr>
          <w:rFonts w:eastAsia="Times New Roman" w:cs="Arial"/>
          <w:szCs w:val="24"/>
          <w:lang w:eastAsia="x-none"/>
        </w:rPr>
      </w:pPr>
      <w:r>
        <w:rPr>
          <w:rFonts w:eastAsia="Times New Roman" w:cs="Arial"/>
          <w:szCs w:val="24"/>
          <w:lang w:eastAsia="x-none"/>
        </w:rPr>
        <w:t xml:space="preserve">In addition, the formatting of the variables in this section is not consistent with other specs, e.g., 38.211. Subscripts and superscripts should not be in italics, e.g.,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 xml:space="preserve"> BWP,i</m:t>
            </m:r>
          </m:sub>
          <m:sup>
            <m:r>
              <w:rPr>
                <w:rFonts w:ascii="Cambria Math" w:eastAsia="Malgun Gothic" w:hAnsi="Cambria Math" w:cs="Times New Roman"/>
                <w:sz w:val="20"/>
                <w:szCs w:val="20"/>
              </w:rPr>
              <m:t>start,μ</m:t>
            </m:r>
          </m:sup>
        </m:sSubSup>
      </m:oMath>
      <w:r>
        <w:rPr>
          <w:rFonts w:eastAsia="Times New Roman" w:cs="Arial"/>
          <w:sz w:val="20"/>
          <w:szCs w:val="20"/>
          <w:lang w:val="en-GB"/>
        </w:rPr>
        <w:t xml:space="preserve"> </w:t>
      </w:r>
      <w:r w:rsidRPr="00885C4F">
        <w:rPr>
          <w:rFonts w:eastAsia="Times New Roman" w:cs="Arial"/>
          <w:szCs w:val="24"/>
          <w:lang w:eastAsia="x-none"/>
        </w:rPr>
        <w:t xml:space="preserve">should be </w:t>
      </w:r>
      <m:oMath>
        <m:sSubSup>
          <m:sSubSupPr>
            <m:ctrlPr>
              <w:rPr>
                <w:rFonts w:ascii="Cambria Math" w:eastAsia="Times New Roman" w:hAnsi="Cambria Math" w:cs="Arial"/>
                <w:i/>
                <w:szCs w:val="24"/>
                <w:lang w:eastAsia="x-none"/>
              </w:rPr>
            </m:ctrlPr>
          </m:sSubSupPr>
          <m:e>
            <m:r>
              <w:rPr>
                <w:rFonts w:ascii="Cambria Math" w:eastAsia="Times New Roman" w:hAnsi="Cambria Math" w:cs="Arial"/>
                <w:szCs w:val="24"/>
                <w:lang w:eastAsia="x-none"/>
              </w:rPr>
              <m:t>N</m:t>
            </m:r>
          </m:e>
          <m:sub>
            <m:r>
              <m:rPr>
                <m:nor/>
              </m:rPr>
              <w:rPr>
                <w:rFonts w:ascii="Cambria Math" w:eastAsia="Times New Roman" w:hAnsi="Cambria Math" w:cs="Arial"/>
                <w:szCs w:val="24"/>
                <w:lang w:eastAsia="x-none"/>
              </w:rPr>
              <m:t>BWP,</m:t>
            </m:r>
            <m:r>
              <w:rPr>
                <w:rFonts w:ascii="Cambria Math" w:eastAsia="Times New Roman" w:hAnsi="Cambria Math" w:cs="Arial"/>
                <w:szCs w:val="24"/>
                <w:lang w:eastAsia="x-none"/>
              </w:rPr>
              <m:t>i</m:t>
            </m:r>
          </m:sub>
          <m:sup>
            <m:r>
              <m:rPr>
                <m:nor/>
              </m:rPr>
              <w:rPr>
                <w:rFonts w:ascii="Cambria Math" w:eastAsia="Times New Roman" w:hAnsi="Cambria Math" w:cs="Arial"/>
                <w:szCs w:val="24"/>
                <w:lang w:eastAsia="x-none"/>
              </w:rPr>
              <m:t>start,</m:t>
            </m:r>
            <m:r>
              <w:rPr>
                <w:rFonts w:ascii="Cambria Math" w:eastAsia="Times New Roman" w:hAnsi="Cambria Math" w:cs="Arial"/>
                <w:szCs w:val="24"/>
                <w:lang w:eastAsia="x-none"/>
              </w:rPr>
              <m:t>μ</m:t>
            </m:r>
          </m:sup>
        </m:sSubSup>
      </m:oMath>
      <w:r w:rsidRPr="00885C4F">
        <w:rPr>
          <w:rFonts w:eastAsia="Times New Roman" w:cs="Arial"/>
          <w:szCs w:val="24"/>
          <w:lang w:eastAsia="x-none"/>
        </w:rPr>
        <w:t xml:space="preserve"> and</w:t>
      </w:r>
      <w:r>
        <w:rPr>
          <w:rFonts w:eastAsia="Times New Roman" w:cs="Arial"/>
          <w:sz w:val="20"/>
          <w:szCs w:val="20"/>
          <w:lang w:val="en-GB"/>
        </w:rPr>
        <w:t xml:space="preserve"> </w:t>
      </w:r>
      <m:oMath>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RB-set</m:t>
                </m:r>
              </m:sub>
            </m:sSub>
            <m:r>
              <w:rPr>
                <w:rFonts w:ascii="Cambria Math" w:eastAsia="Malgun Gothic" w:hAnsi="Cambria Math" w:cs="Times New Roman"/>
                <w:sz w:val="20"/>
                <w:szCs w:val="20"/>
              </w:rPr>
              <m:t>-1,x</m:t>
            </m:r>
          </m:sub>
          <m:sup>
            <m:r>
              <w:rPr>
                <w:rFonts w:ascii="Cambria Math" w:eastAsia="Malgun Gothic" w:hAnsi="Cambria Math" w:cs="Times New Roman"/>
                <w:sz w:val="20"/>
                <w:szCs w:val="20"/>
              </w:rPr>
              <m:t>end,μ</m:t>
            </m:r>
          </m:sup>
        </m:sSubSup>
      </m:oMath>
      <w:r>
        <w:rPr>
          <w:rFonts w:eastAsia="Times New Roman" w:cs="Arial"/>
          <w:sz w:val="20"/>
          <w:szCs w:val="20"/>
          <w:lang w:val="en-GB"/>
        </w:rPr>
        <w:t xml:space="preserve"> </w:t>
      </w:r>
      <w:r>
        <w:rPr>
          <w:rFonts w:eastAsia="Times New Roman" w:cs="Arial"/>
          <w:szCs w:val="24"/>
          <w:lang w:eastAsia="x-none"/>
        </w:rPr>
        <w:t xml:space="preserve">should be </w:t>
      </w:r>
      <m:oMath>
        <m:sSubSup>
          <m:sSubSupPr>
            <m:ctrlPr>
              <w:rPr>
                <w:rFonts w:ascii="Cambria Math" w:eastAsia="Times New Roman" w:hAnsi="Cambria Math" w:cs="Arial"/>
                <w:i/>
                <w:szCs w:val="24"/>
                <w:lang w:eastAsia="x-none"/>
              </w:rPr>
            </m:ctrlPr>
          </m:sSubSupPr>
          <m:e>
            <m:r>
              <w:rPr>
                <w:rFonts w:ascii="Cambria Math" w:eastAsia="Times New Roman" w:hAnsi="Cambria Math" w:cs="Arial"/>
                <w:szCs w:val="24"/>
                <w:lang w:eastAsia="x-none"/>
              </w:rPr>
              <m:t>RB</m:t>
            </m:r>
          </m:e>
          <m:sub>
            <m:sSub>
              <m:sSubPr>
                <m:ctrlPr>
                  <w:rPr>
                    <w:rFonts w:ascii="Cambria Math" w:eastAsia="Times New Roman" w:hAnsi="Cambria Math" w:cs="Arial"/>
                    <w:i/>
                    <w:szCs w:val="24"/>
                    <w:lang w:eastAsia="x-none"/>
                  </w:rPr>
                </m:ctrlPr>
              </m:sSubPr>
              <m:e>
                <m:r>
                  <w:rPr>
                    <w:rFonts w:ascii="Cambria Math" w:eastAsia="Times New Roman" w:hAnsi="Cambria Math" w:cs="Arial"/>
                    <w:szCs w:val="24"/>
                    <w:lang w:eastAsia="x-none"/>
                  </w:rPr>
                  <m:t>N</m:t>
                </m:r>
              </m:e>
              <m:sub>
                <m:r>
                  <m:rPr>
                    <m:nor/>
                  </m:rPr>
                  <w:rPr>
                    <w:rFonts w:ascii="Cambria Math" w:eastAsia="Times New Roman" w:hAnsi="Cambria Math" w:cs="Arial"/>
                    <w:szCs w:val="24"/>
                    <w:lang w:eastAsia="x-none"/>
                  </w:rPr>
                  <m:t>RB-set</m:t>
                </m:r>
              </m:sub>
            </m:sSub>
            <m:r>
              <w:rPr>
                <w:rFonts w:ascii="Cambria Math" w:eastAsia="Times New Roman" w:hAnsi="Cambria Math" w:cs="Arial"/>
                <w:szCs w:val="24"/>
                <w:lang w:eastAsia="x-none"/>
              </w:rPr>
              <m:t>-1,x</m:t>
            </m:r>
          </m:sub>
          <m:sup>
            <m:r>
              <m:rPr>
                <m:nor/>
              </m:rPr>
              <w:rPr>
                <w:rFonts w:ascii="Cambria Math" w:eastAsia="Times New Roman" w:hAnsi="Cambria Math" w:cs="Arial"/>
                <w:szCs w:val="24"/>
                <w:lang w:eastAsia="x-none"/>
              </w:rPr>
              <m:t>end</m:t>
            </m:r>
            <m:r>
              <w:rPr>
                <w:rFonts w:ascii="Cambria Math" w:eastAsia="Times New Roman" w:hAnsi="Cambria Math" w:cs="Arial"/>
                <w:szCs w:val="24"/>
                <w:lang w:eastAsia="x-none"/>
              </w:rPr>
              <m:t>,μ</m:t>
            </m:r>
          </m:sup>
        </m:sSubSup>
      </m:oMath>
      <w:r>
        <w:rPr>
          <w:rFonts w:eastAsia="Times New Roman" w:cs="Arial"/>
          <w:szCs w:val="24"/>
          <w:lang w:eastAsia="x-none"/>
        </w:rPr>
        <w:t>.</w:t>
      </w:r>
      <w:r w:rsidR="00D80BC5">
        <w:rPr>
          <w:rFonts w:eastAsia="Times New Roman" w:cs="Arial"/>
          <w:szCs w:val="24"/>
          <w:lang w:eastAsia="x-none"/>
        </w:rPr>
        <w:t xml:space="preserve"> These can be highlighted and left to the editor to correct.</w:t>
      </w:r>
    </w:p>
    <w:p w14:paraId="64D4C95F" w14:textId="52B466FB" w:rsidR="00885C4F" w:rsidRPr="00B2490E" w:rsidRDefault="00885C4F" w:rsidP="00885C4F">
      <w:pPr>
        <w:pStyle w:val="BodyText"/>
        <w:rPr>
          <w:lang w:val="en-GB" w:eastAsia="ja-JP"/>
        </w:rPr>
      </w:pPr>
    </w:p>
    <w:p w14:paraId="523E282A" w14:textId="7AC73A85" w:rsidR="00885C4F" w:rsidRPr="00B2490E" w:rsidRDefault="00885C4F" w:rsidP="00885C4F">
      <w:pPr>
        <w:pStyle w:val="Proposal"/>
      </w:pPr>
      <w:bookmarkStart w:id="1" w:name="_Ref46768356"/>
      <w:bookmarkStart w:id="2" w:name="_Toc46832529"/>
      <w:bookmarkStart w:id="3" w:name="_Toc46834236"/>
      <w:r>
        <w:t>In 38.214 Section 7,</w:t>
      </w:r>
      <w:bookmarkEnd w:id="1"/>
      <w:r>
        <w:t xml:space="preserve"> correct notation for indexing guard bands within a carrier.</w:t>
      </w:r>
      <w:bookmarkEnd w:id="2"/>
      <w:r>
        <w:t xml:space="preserve"> Correct notation of variables to be consistent with 38.211.</w:t>
      </w:r>
      <w:bookmarkEnd w:id="3"/>
    </w:p>
    <w:p w14:paraId="3597A741" w14:textId="0FAD4C6A" w:rsidR="00885C4F" w:rsidRPr="00686DB2" w:rsidRDefault="00885C4F" w:rsidP="00885C4F">
      <w:pPr>
        <w:pStyle w:val="BodyText"/>
        <w:rPr>
          <w:lang w:val="en-GB" w:eastAsia="ja-JP"/>
        </w:rPr>
      </w:pPr>
      <w:r>
        <w:rPr>
          <w:rFonts w:eastAsia="Times New Roman" w:cs="Arial"/>
          <w:szCs w:val="24"/>
          <w:lang w:eastAsia="x-none"/>
        </w:rPr>
        <w:t xml:space="preserve">A text proposal implementing </w:t>
      </w:r>
      <w:r>
        <w:rPr>
          <w:rFonts w:eastAsia="Times New Roman" w:cs="Arial"/>
          <w:szCs w:val="24"/>
          <w:lang w:eastAsia="x-none"/>
        </w:rPr>
        <w:fldChar w:fldCharType="begin"/>
      </w:r>
      <w:r>
        <w:rPr>
          <w:rFonts w:eastAsia="Times New Roman" w:cs="Arial"/>
          <w:szCs w:val="24"/>
          <w:lang w:eastAsia="x-none"/>
        </w:rPr>
        <w:instrText xml:space="preserve"> REF _Ref46768356 \r \h </w:instrText>
      </w:r>
      <w:r>
        <w:rPr>
          <w:rFonts w:eastAsia="Times New Roman" w:cs="Arial"/>
          <w:szCs w:val="24"/>
          <w:lang w:eastAsia="x-none"/>
        </w:rPr>
      </w:r>
      <w:r>
        <w:rPr>
          <w:rFonts w:eastAsia="Times New Roman" w:cs="Arial"/>
          <w:szCs w:val="24"/>
          <w:lang w:eastAsia="x-none"/>
        </w:rPr>
        <w:fldChar w:fldCharType="separate"/>
      </w:r>
      <w:r>
        <w:rPr>
          <w:rFonts w:eastAsia="Times New Roman" w:cs="Arial"/>
          <w:szCs w:val="24"/>
          <w:lang w:eastAsia="x-none"/>
        </w:rPr>
        <w:t>Proposal 1</w:t>
      </w:r>
      <w:r>
        <w:rPr>
          <w:rFonts w:eastAsia="Times New Roman" w:cs="Arial"/>
          <w:szCs w:val="24"/>
          <w:lang w:eastAsia="x-none"/>
        </w:rPr>
        <w:fldChar w:fldCharType="end"/>
      </w:r>
      <w:r>
        <w:rPr>
          <w:rFonts w:eastAsia="Times New Roman" w:cs="Arial"/>
          <w:szCs w:val="24"/>
          <w:lang w:eastAsia="x-none"/>
        </w:rPr>
        <w:t xml:space="preserve"> is as follows</w:t>
      </w:r>
      <w:r w:rsidR="00D80BC5">
        <w:rPr>
          <w:rFonts w:eastAsia="Times New Roman" w:cs="Arial"/>
          <w:szCs w:val="24"/>
          <w:lang w:eastAsia="x-none"/>
        </w:rPr>
        <w:t>.</w:t>
      </w:r>
    </w:p>
    <w:p w14:paraId="15F833D8" w14:textId="2808FF2A" w:rsidR="00885C4F" w:rsidRPr="00886F89" w:rsidRDefault="00885C4F" w:rsidP="00885C4F">
      <w:pPr>
        <w:pStyle w:val="BodyText"/>
        <w:rPr>
          <w:sz w:val="20"/>
          <w:szCs w:val="20"/>
        </w:rPr>
      </w:pPr>
      <w:bookmarkStart w:id="4" w:name="_Toc29673209"/>
      <w:bookmarkStart w:id="5" w:name="_Toc29673350"/>
      <w:bookmarkStart w:id="6" w:name="_Toc29674343"/>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1</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7</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6DE9A707" w14:textId="60FEB536" w:rsidR="00885C4F" w:rsidRDefault="00885C4F" w:rsidP="00885C4F">
      <w:pPr>
        <w:pStyle w:val="BodyText"/>
        <w:jc w:val="center"/>
        <w:rPr>
          <w:color w:val="FF0000"/>
          <w:sz w:val="20"/>
          <w:szCs w:val="20"/>
        </w:rPr>
      </w:pPr>
      <w:r w:rsidRPr="00886F89">
        <w:rPr>
          <w:color w:val="FF0000"/>
          <w:sz w:val="20"/>
          <w:szCs w:val="20"/>
        </w:rPr>
        <w:t>*** Unchanged text omitted ***</w:t>
      </w:r>
    </w:p>
    <w:p w14:paraId="2269B9B6" w14:textId="04607A48" w:rsidR="00D80BC5" w:rsidRDefault="00D80BC5" w:rsidP="00885C4F">
      <w:pPr>
        <w:spacing w:after="180" w:line="240" w:lineRule="auto"/>
        <w:rPr>
          <w:rFonts w:ascii="Arial" w:hAnsi="Arial" w:cs="Arial"/>
          <w:sz w:val="36"/>
          <w:szCs w:val="36"/>
        </w:rPr>
      </w:pPr>
      <w:r>
        <w:rPr>
          <w:rFonts w:ascii="Arial" w:hAnsi="Arial" w:cs="Arial"/>
          <w:sz w:val="36"/>
          <w:szCs w:val="36"/>
        </w:rPr>
        <w:t>7</w:t>
      </w:r>
      <w:r>
        <w:rPr>
          <w:rFonts w:ascii="Arial" w:hAnsi="Arial" w:cs="Arial"/>
          <w:sz w:val="36"/>
          <w:szCs w:val="36"/>
        </w:rPr>
        <w:tab/>
        <w:t>UE p</w:t>
      </w:r>
      <w:r w:rsidRPr="00D80BC5">
        <w:rPr>
          <w:rFonts w:ascii="Arial" w:hAnsi="Arial" w:cs="Arial"/>
          <w:sz w:val="36"/>
          <w:szCs w:val="36"/>
        </w:rPr>
        <w:t>rocedures for transmitting and receiving on a carrier with intra-cell guard bands</w:t>
      </w:r>
    </w:p>
    <w:p w14:paraId="043FBDA7" w14:textId="586AD2A9" w:rsidR="00095E61" w:rsidRPr="009C055F" w:rsidRDefault="00095E61" w:rsidP="00885C4F">
      <w:pPr>
        <w:spacing w:after="180" w:line="240" w:lineRule="auto"/>
        <w:rPr>
          <w:rFonts w:ascii="Times New Roman" w:eastAsia="Malgun Gothic" w:hAnsi="Times New Roman" w:cs="Times New Roman"/>
          <w:color w:val="FF0000"/>
          <w:sz w:val="20"/>
          <w:szCs w:val="20"/>
        </w:rPr>
      </w:pPr>
      <w:r w:rsidRPr="009C055F">
        <w:rPr>
          <w:rFonts w:ascii="Times New Roman" w:eastAsia="Malgun Gothic" w:hAnsi="Times New Roman" w:cs="Times New Roman"/>
          <w:color w:val="FF0000"/>
          <w:sz w:val="20"/>
          <w:szCs w:val="20"/>
        </w:rPr>
        <w:t xml:space="preserve">Note to editor: </w:t>
      </w:r>
      <w:r w:rsidR="00C8009F" w:rsidRPr="009C055F">
        <w:rPr>
          <w:rFonts w:ascii="Times New Roman" w:eastAsia="Malgun Gothic" w:hAnsi="Times New Roman" w:cs="Times New Roman"/>
          <w:color w:val="FF0000"/>
          <w:sz w:val="20"/>
          <w:szCs w:val="20"/>
        </w:rPr>
        <w:t xml:space="preserve">to be consistent with other specs, e.g., 38.211, the </w:t>
      </w:r>
      <w:r w:rsidRPr="009C055F">
        <w:rPr>
          <w:rFonts w:ascii="Times New Roman" w:eastAsia="Malgun Gothic" w:hAnsi="Times New Roman" w:cs="Times New Roman"/>
          <w:color w:val="FF0000"/>
          <w:sz w:val="20"/>
          <w:szCs w:val="20"/>
        </w:rPr>
        <w:t xml:space="preserve">subscripts/superscripts </w:t>
      </w:r>
      <w:r w:rsidR="00C8009F" w:rsidRPr="009C055F">
        <w:rPr>
          <w:rFonts w:ascii="Times New Roman" w:eastAsia="Malgun Gothic" w:hAnsi="Times New Roman" w:cs="Times New Roman"/>
          <w:color w:val="FF0000"/>
          <w:sz w:val="20"/>
          <w:szCs w:val="20"/>
        </w:rPr>
        <w:t xml:space="preserve">in the </w:t>
      </w:r>
      <w:r w:rsidR="00C8009F" w:rsidRPr="009C055F">
        <w:rPr>
          <w:rFonts w:ascii="Times New Roman" w:eastAsia="Malgun Gothic" w:hAnsi="Times New Roman" w:cs="Times New Roman"/>
          <w:color w:val="FF0000"/>
          <w:sz w:val="20"/>
          <w:szCs w:val="20"/>
          <w:highlight w:val="yellow"/>
        </w:rPr>
        <w:t>highlighted</w:t>
      </w:r>
      <w:r w:rsidR="00C8009F" w:rsidRPr="009C055F">
        <w:rPr>
          <w:rFonts w:ascii="Times New Roman" w:eastAsia="Malgun Gothic" w:hAnsi="Times New Roman" w:cs="Times New Roman"/>
          <w:color w:val="FF0000"/>
          <w:sz w:val="20"/>
          <w:szCs w:val="20"/>
        </w:rPr>
        <w:t xml:space="preserve"> variables </w:t>
      </w:r>
      <w:r w:rsidRPr="009C055F">
        <w:rPr>
          <w:rFonts w:ascii="Times New Roman" w:eastAsia="Malgun Gothic" w:hAnsi="Times New Roman" w:cs="Times New Roman"/>
          <w:color w:val="FF0000"/>
          <w:sz w:val="20"/>
          <w:szCs w:val="20"/>
        </w:rPr>
        <w:t xml:space="preserve">should </w:t>
      </w:r>
      <w:r w:rsidR="00C8009F" w:rsidRPr="009C055F">
        <w:rPr>
          <w:rFonts w:ascii="Times New Roman" w:eastAsia="Malgun Gothic" w:hAnsi="Times New Roman" w:cs="Times New Roman"/>
          <w:color w:val="FF0000"/>
          <w:sz w:val="20"/>
          <w:szCs w:val="20"/>
        </w:rPr>
        <w:t xml:space="preserve">be formatted so they are not italicized, e.g., </w:t>
      </w:r>
      <m:oMath>
        <m:sSubSup>
          <m:sSubSupPr>
            <m:ctrlPr>
              <w:rPr>
                <w:rFonts w:ascii="Cambria Math" w:eastAsia="Malgun Gothic" w:hAnsi="Cambria Math" w:cs="Times New Roman"/>
                <w:i/>
                <w:color w:val="FF0000"/>
                <w:sz w:val="20"/>
                <w:szCs w:val="20"/>
                <w:lang w:val="en-GB"/>
              </w:rPr>
            </m:ctrlPr>
          </m:sSubSupPr>
          <m:e>
            <m:r>
              <w:rPr>
                <w:rFonts w:ascii="Cambria Math" w:eastAsia="Malgun Gothic" w:hAnsi="Cambria Math" w:cs="Times New Roman"/>
                <w:color w:val="FF0000"/>
                <w:sz w:val="20"/>
                <w:szCs w:val="20"/>
              </w:rPr>
              <m:t>N</m:t>
            </m:r>
          </m:e>
          <m:sub>
            <m:r>
              <w:rPr>
                <w:rFonts w:ascii="Cambria Math" w:eastAsia="Malgun Gothic" w:hAnsi="Cambria Math" w:cs="Times New Roman"/>
                <w:color w:val="FF0000"/>
                <w:sz w:val="20"/>
                <w:szCs w:val="20"/>
              </w:rPr>
              <m:t xml:space="preserve"> BWP,i</m:t>
            </m:r>
          </m:sub>
          <m:sup>
            <m:r>
              <w:rPr>
                <w:rFonts w:ascii="Cambria Math" w:eastAsia="Malgun Gothic" w:hAnsi="Cambria Math" w:cs="Times New Roman"/>
                <w:color w:val="FF0000"/>
                <w:sz w:val="20"/>
                <w:szCs w:val="20"/>
              </w:rPr>
              <m:t>start,μ</m:t>
            </m:r>
          </m:sup>
        </m:sSubSup>
      </m:oMath>
      <w:r w:rsidR="00C8009F" w:rsidRPr="009C055F">
        <w:rPr>
          <w:rFonts w:eastAsia="Times New Roman" w:cs="Arial"/>
          <w:color w:val="FF0000"/>
          <w:sz w:val="20"/>
          <w:szCs w:val="20"/>
          <w:lang w:val="en-GB"/>
        </w:rPr>
        <w:t xml:space="preserve"> </w:t>
      </w:r>
      <w:r w:rsidR="00C8009F" w:rsidRPr="009C055F">
        <w:rPr>
          <w:rFonts w:ascii="Times New Roman" w:eastAsia="Times New Roman" w:hAnsi="Times New Roman" w:cs="Times New Roman"/>
          <w:color w:val="FF0000"/>
          <w:sz w:val="20"/>
          <w:szCs w:val="20"/>
          <w:lang w:eastAsia="x-none"/>
        </w:rPr>
        <w:t>should be</w:t>
      </w:r>
      <w:r w:rsidR="00C8009F" w:rsidRPr="009C055F">
        <w:rPr>
          <w:rFonts w:eastAsia="Times New Roman" w:cs="Arial"/>
          <w:color w:val="FF0000"/>
          <w:sz w:val="20"/>
          <w:szCs w:val="20"/>
          <w:lang w:eastAsia="x-none"/>
        </w:rPr>
        <w:t xml:space="preserve"> </w:t>
      </w:r>
      <m:oMath>
        <m:sSubSup>
          <m:sSubSupPr>
            <m:ctrlPr>
              <w:rPr>
                <w:rFonts w:ascii="Cambria Math" w:eastAsia="Times New Roman" w:hAnsi="Cambria Math" w:cs="Arial"/>
                <w:i/>
                <w:color w:val="FF0000"/>
                <w:sz w:val="20"/>
                <w:szCs w:val="20"/>
                <w:lang w:eastAsia="x-none"/>
              </w:rPr>
            </m:ctrlPr>
          </m:sSubSupPr>
          <m:e>
            <m:r>
              <w:rPr>
                <w:rFonts w:ascii="Cambria Math" w:eastAsia="Times New Roman" w:hAnsi="Cambria Math" w:cs="Arial"/>
                <w:color w:val="FF0000"/>
                <w:sz w:val="20"/>
                <w:szCs w:val="20"/>
                <w:lang w:eastAsia="x-none"/>
              </w:rPr>
              <m:t>N</m:t>
            </m:r>
          </m:e>
          <m:sub>
            <m:r>
              <m:rPr>
                <m:nor/>
              </m:rPr>
              <w:rPr>
                <w:rFonts w:ascii="Cambria Math" w:eastAsia="Times New Roman" w:hAnsi="Cambria Math" w:cs="Arial"/>
                <w:color w:val="FF0000"/>
                <w:sz w:val="20"/>
                <w:szCs w:val="20"/>
                <w:lang w:eastAsia="x-none"/>
              </w:rPr>
              <m:t>BWP,</m:t>
            </m:r>
            <m:r>
              <w:rPr>
                <w:rFonts w:ascii="Cambria Math" w:eastAsia="Times New Roman" w:hAnsi="Cambria Math" w:cs="Arial"/>
                <w:color w:val="FF0000"/>
                <w:sz w:val="20"/>
                <w:szCs w:val="20"/>
                <w:lang w:eastAsia="x-none"/>
              </w:rPr>
              <m:t>i</m:t>
            </m:r>
          </m:sub>
          <m:sup>
            <m:r>
              <m:rPr>
                <m:nor/>
              </m:rPr>
              <w:rPr>
                <w:rFonts w:ascii="Cambria Math" w:eastAsia="Times New Roman" w:hAnsi="Cambria Math" w:cs="Arial"/>
                <w:color w:val="FF0000"/>
                <w:sz w:val="20"/>
                <w:szCs w:val="20"/>
                <w:lang w:eastAsia="x-none"/>
              </w:rPr>
              <m:t>start,</m:t>
            </m:r>
            <m:r>
              <w:rPr>
                <w:rFonts w:ascii="Cambria Math" w:eastAsia="Times New Roman" w:hAnsi="Cambria Math" w:cs="Arial"/>
                <w:color w:val="FF0000"/>
                <w:sz w:val="20"/>
                <w:szCs w:val="20"/>
                <w:lang w:eastAsia="x-none"/>
              </w:rPr>
              <m:t>μ</m:t>
            </m:r>
          </m:sup>
        </m:sSubSup>
      </m:oMath>
      <w:r w:rsidR="00C8009F" w:rsidRPr="009C055F">
        <w:rPr>
          <w:rFonts w:eastAsia="Times New Roman" w:cs="Arial"/>
          <w:color w:val="FF0000"/>
          <w:sz w:val="20"/>
          <w:szCs w:val="20"/>
          <w:lang w:eastAsia="x-none"/>
        </w:rPr>
        <w:t xml:space="preserve"> </w:t>
      </w:r>
      <w:r w:rsidR="00C8009F" w:rsidRPr="00B965D8">
        <w:rPr>
          <w:rFonts w:ascii="Times New Roman" w:eastAsia="Times New Roman" w:hAnsi="Times New Roman" w:cs="Times New Roman"/>
          <w:color w:val="FF0000"/>
          <w:sz w:val="20"/>
          <w:szCs w:val="20"/>
          <w:lang w:eastAsia="x-none"/>
        </w:rPr>
        <w:t>and</w:t>
      </w:r>
      <w:r w:rsidR="00C8009F" w:rsidRPr="009C055F">
        <w:rPr>
          <w:rFonts w:eastAsia="Times New Roman" w:cs="Arial"/>
          <w:color w:val="FF0000"/>
          <w:sz w:val="20"/>
          <w:szCs w:val="20"/>
          <w:lang w:val="en-GB"/>
        </w:rPr>
        <w:t xml:space="preserve"> </w:t>
      </w:r>
      <m:oMath>
        <m:r>
          <w:rPr>
            <w:rFonts w:ascii="Cambria Math" w:eastAsia="Malgun Gothic" w:hAnsi="Cambria Math" w:cs="Times New Roman"/>
            <w:color w:val="FF0000"/>
            <w:sz w:val="20"/>
            <w:szCs w:val="20"/>
          </w:rPr>
          <m:t>R</m:t>
        </m:r>
        <m:sSubSup>
          <m:sSubSupPr>
            <m:ctrlPr>
              <w:rPr>
                <w:rFonts w:ascii="Cambria Math" w:eastAsia="Malgun Gothic" w:hAnsi="Cambria Math" w:cs="Times New Roman"/>
                <w:i/>
                <w:color w:val="FF0000"/>
                <w:sz w:val="20"/>
                <w:szCs w:val="20"/>
                <w:lang w:val="en-GB"/>
              </w:rPr>
            </m:ctrlPr>
          </m:sSubSupPr>
          <m:e>
            <m:r>
              <w:rPr>
                <w:rFonts w:ascii="Cambria Math" w:eastAsia="Malgun Gothic" w:hAnsi="Cambria Math" w:cs="Times New Roman"/>
                <w:color w:val="FF0000"/>
                <w:sz w:val="20"/>
                <w:szCs w:val="20"/>
              </w:rPr>
              <m:t>B</m:t>
            </m:r>
          </m:e>
          <m:sub>
            <m:sSub>
              <m:sSubPr>
                <m:ctrlPr>
                  <w:rPr>
                    <w:rFonts w:ascii="Cambria Math" w:eastAsia="Malgun Gothic" w:hAnsi="Cambria Math" w:cs="Times New Roman"/>
                    <w:i/>
                    <w:color w:val="FF0000"/>
                    <w:sz w:val="20"/>
                    <w:szCs w:val="20"/>
                    <w:lang w:val="en-GB"/>
                  </w:rPr>
                </m:ctrlPr>
              </m:sSubPr>
              <m:e>
                <m:r>
                  <w:rPr>
                    <w:rFonts w:ascii="Cambria Math" w:eastAsia="Malgun Gothic" w:hAnsi="Cambria Math" w:cs="Times New Roman"/>
                    <w:color w:val="FF0000"/>
                    <w:sz w:val="20"/>
                    <w:szCs w:val="20"/>
                  </w:rPr>
                  <m:t>N</m:t>
                </m:r>
              </m:e>
              <m:sub>
                <m:r>
                  <w:rPr>
                    <w:rFonts w:ascii="Cambria Math" w:eastAsia="Malgun Gothic" w:hAnsi="Cambria Math" w:cs="Times New Roman"/>
                    <w:color w:val="FF0000"/>
                    <w:sz w:val="20"/>
                    <w:szCs w:val="20"/>
                  </w:rPr>
                  <m:t>RB-set</m:t>
                </m:r>
              </m:sub>
            </m:sSub>
            <m:r>
              <w:rPr>
                <w:rFonts w:ascii="Cambria Math" w:eastAsia="Malgun Gothic" w:hAnsi="Cambria Math" w:cs="Times New Roman"/>
                <w:color w:val="FF0000"/>
                <w:sz w:val="20"/>
                <w:szCs w:val="20"/>
              </w:rPr>
              <m:t>-1,x</m:t>
            </m:r>
          </m:sub>
          <m:sup>
            <m:r>
              <w:rPr>
                <w:rFonts w:ascii="Cambria Math" w:eastAsia="Malgun Gothic" w:hAnsi="Cambria Math" w:cs="Times New Roman"/>
                <w:color w:val="FF0000"/>
                <w:sz w:val="20"/>
                <w:szCs w:val="20"/>
              </w:rPr>
              <m:t>end,μ</m:t>
            </m:r>
          </m:sup>
        </m:sSubSup>
      </m:oMath>
      <w:r w:rsidR="00C8009F" w:rsidRPr="009C055F">
        <w:rPr>
          <w:rFonts w:eastAsia="Times New Roman" w:cs="Arial"/>
          <w:color w:val="FF0000"/>
          <w:sz w:val="20"/>
          <w:szCs w:val="20"/>
          <w:lang w:val="en-GB"/>
        </w:rPr>
        <w:t xml:space="preserve"> </w:t>
      </w:r>
      <w:r w:rsidR="00C8009F" w:rsidRPr="009C055F">
        <w:rPr>
          <w:rFonts w:ascii="Times New Roman" w:eastAsia="Times New Roman" w:hAnsi="Times New Roman" w:cs="Times New Roman"/>
          <w:color w:val="FF0000"/>
          <w:sz w:val="20"/>
          <w:szCs w:val="20"/>
          <w:lang w:eastAsia="x-none"/>
        </w:rPr>
        <w:t>should be</w:t>
      </w:r>
      <w:r w:rsidR="00C8009F" w:rsidRPr="009C055F">
        <w:rPr>
          <w:rFonts w:eastAsia="Times New Roman" w:cs="Arial"/>
          <w:color w:val="FF0000"/>
          <w:sz w:val="20"/>
          <w:szCs w:val="20"/>
          <w:lang w:eastAsia="x-none"/>
        </w:rPr>
        <w:t xml:space="preserve"> </w:t>
      </w:r>
      <m:oMath>
        <m:sSubSup>
          <m:sSubSupPr>
            <m:ctrlPr>
              <w:rPr>
                <w:rFonts w:ascii="Cambria Math" w:eastAsia="Times New Roman" w:hAnsi="Cambria Math" w:cs="Arial"/>
                <w:i/>
                <w:color w:val="FF0000"/>
                <w:sz w:val="20"/>
                <w:szCs w:val="20"/>
                <w:lang w:eastAsia="x-none"/>
              </w:rPr>
            </m:ctrlPr>
          </m:sSubSupPr>
          <m:e>
            <m:r>
              <w:rPr>
                <w:rFonts w:ascii="Cambria Math" w:eastAsia="Times New Roman" w:hAnsi="Cambria Math" w:cs="Arial"/>
                <w:color w:val="FF0000"/>
                <w:sz w:val="20"/>
                <w:szCs w:val="20"/>
                <w:lang w:eastAsia="x-none"/>
              </w:rPr>
              <m:t>RB</m:t>
            </m:r>
          </m:e>
          <m:sub>
            <m:sSub>
              <m:sSubPr>
                <m:ctrlPr>
                  <w:rPr>
                    <w:rFonts w:ascii="Cambria Math" w:eastAsia="Times New Roman" w:hAnsi="Cambria Math" w:cs="Arial"/>
                    <w:i/>
                    <w:color w:val="FF0000"/>
                    <w:sz w:val="20"/>
                    <w:szCs w:val="20"/>
                    <w:lang w:eastAsia="x-none"/>
                  </w:rPr>
                </m:ctrlPr>
              </m:sSubPr>
              <m:e>
                <m:r>
                  <w:rPr>
                    <w:rFonts w:ascii="Cambria Math" w:eastAsia="Times New Roman" w:hAnsi="Cambria Math" w:cs="Arial"/>
                    <w:color w:val="FF0000"/>
                    <w:sz w:val="20"/>
                    <w:szCs w:val="20"/>
                    <w:lang w:eastAsia="x-none"/>
                  </w:rPr>
                  <m:t>N</m:t>
                </m:r>
              </m:e>
              <m:sub>
                <m:r>
                  <m:rPr>
                    <m:nor/>
                  </m:rPr>
                  <w:rPr>
                    <w:rFonts w:ascii="Cambria Math" w:eastAsia="Times New Roman" w:hAnsi="Cambria Math" w:cs="Arial"/>
                    <w:color w:val="FF0000"/>
                    <w:sz w:val="20"/>
                    <w:szCs w:val="20"/>
                    <w:lang w:eastAsia="x-none"/>
                  </w:rPr>
                  <m:t>RB-set</m:t>
                </m:r>
              </m:sub>
            </m:sSub>
            <m:r>
              <w:rPr>
                <w:rFonts w:ascii="Cambria Math" w:eastAsia="Times New Roman" w:hAnsi="Cambria Math" w:cs="Arial"/>
                <w:color w:val="FF0000"/>
                <w:sz w:val="20"/>
                <w:szCs w:val="20"/>
                <w:lang w:eastAsia="x-none"/>
              </w:rPr>
              <m:t>-1,x</m:t>
            </m:r>
          </m:sub>
          <m:sup>
            <m:r>
              <m:rPr>
                <m:nor/>
              </m:rPr>
              <w:rPr>
                <w:rFonts w:ascii="Cambria Math" w:eastAsia="Times New Roman" w:hAnsi="Cambria Math" w:cs="Arial"/>
                <w:color w:val="FF0000"/>
                <w:sz w:val="20"/>
                <w:szCs w:val="20"/>
                <w:lang w:eastAsia="x-none"/>
              </w:rPr>
              <m:t>end</m:t>
            </m:r>
            <m:r>
              <w:rPr>
                <w:rFonts w:ascii="Cambria Math" w:eastAsia="Times New Roman" w:hAnsi="Cambria Math" w:cs="Arial"/>
                <w:color w:val="FF0000"/>
                <w:sz w:val="20"/>
                <w:szCs w:val="20"/>
                <w:lang w:eastAsia="x-none"/>
              </w:rPr>
              <m:t>,μ</m:t>
            </m:r>
          </m:sup>
        </m:sSubSup>
      </m:oMath>
      <w:r w:rsidR="009C055F">
        <w:rPr>
          <w:rFonts w:eastAsia="Times New Roman" w:cs="Arial"/>
          <w:color w:val="FF0000"/>
          <w:sz w:val="20"/>
          <w:szCs w:val="20"/>
          <w:lang w:eastAsia="x-none"/>
        </w:rPr>
        <w:t>.</w:t>
      </w:r>
    </w:p>
    <w:p w14:paraId="4EE9B5BE" w14:textId="3E18BB40" w:rsidR="00885C4F" w:rsidRPr="00885C4F" w:rsidRDefault="00885C4F" w:rsidP="00885C4F">
      <w:pPr>
        <w:spacing w:after="180" w:line="240" w:lineRule="auto"/>
        <w:rPr>
          <w:rFonts w:ascii="Times New Roman" w:eastAsia="Malgun Gothic" w:hAnsi="Times New Roman" w:cs="Times New Roman"/>
          <w:i/>
          <w:sz w:val="20"/>
          <w:szCs w:val="20"/>
        </w:rPr>
      </w:pPr>
      <w:r w:rsidRPr="00885C4F">
        <w:rPr>
          <w:rFonts w:ascii="Times New Roman" w:eastAsia="Malgun Gothic" w:hAnsi="Times New Roman" w:cs="Times New Roman"/>
          <w:sz w:val="20"/>
          <w:szCs w:val="20"/>
        </w:rPr>
        <w:t xml:space="preserve">For operation with shared spectrum channel access, when the UE is configured with any of </w:t>
      </w:r>
      <w:r w:rsidRPr="00885C4F">
        <w:rPr>
          <w:rFonts w:ascii="Times New Roman" w:eastAsia="Malgun Gothic" w:hAnsi="Times New Roman" w:cs="Times New Roman"/>
          <w:i/>
          <w:sz w:val="20"/>
          <w:szCs w:val="20"/>
        </w:rPr>
        <w:t xml:space="preserve">intraCellGuardBandUL-r16 </w:t>
      </w:r>
      <w:r w:rsidRPr="00885C4F">
        <w:rPr>
          <w:rFonts w:ascii="Times New Roman" w:eastAsia="Malgun Gothic" w:hAnsi="Times New Roman" w:cs="Times New Roman"/>
          <w:sz w:val="20"/>
          <w:szCs w:val="20"/>
        </w:rPr>
        <w:t xml:space="preserve">for UL carrier and </w:t>
      </w:r>
      <w:r w:rsidRPr="00885C4F">
        <w:rPr>
          <w:rFonts w:ascii="Times New Roman" w:eastAsia="Malgun Gothic" w:hAnsi="Times New Roman" w:cs="Times New Roman"/>
          <w:i/>
          <w:sz w:val="20"/>
          <w:szCs w:val="20"/>
        </w:rPr>
        <w:t xml:space="preserve">intraCellGuardBandDL-r16 </w:t>
      </w:r>
      <w:r w:rsidRPr="00885C4F">
        <w:rPr>
          <w:rFonts w:ascii="Times New Roman" w:eastAsia="Malgun Gothic" w:hAnsi="Times New Roman" w:cs="Times New Roman"/>
          <w:sz w:val="20"/>
          <w:szCs w:val="20"/>
        </w:rPr>
        <w:t>for DL carrier</w:t>
      </w:r>
      <w:r w:rsidRPr="00885C4F">
        <w:rPr>
          <w:rFonts w:ascii="Times New Roman" w:eastAsia="Malgun Gothic" w:hAnsi="Times New Roman" w:cs="Times New Roman"/>
          <w:sz w:val="20"/>
          <w:szCs w:val="20"/>
          <w:lang w:val="en-CA"/>
        </w:rPr>
        <w:t xml:space="preserve">, the UE is provided with  </w:t>
      </w:r>
      <m:oMath>
        <m:sSub>
          <m:sSubPr>
            <m:ctrlPr>
              <w:rPr>
                <w:rFonts w:ascii="Cambria Math" w:eastAsia="Malgun Gothic" w:hAnsi="Cambria Math" w:cs="Times New Roman"/>
                <w:i/>
                <w:sz w:val="20"/>
                <w:szCs w:val="20"/>
                <w:highlight w:val="yellow"/>
                <w:lang w:val="en-GB"/>
              </w:rPr>
            </m:ctrlPr>
          </m:sSubPr>
          <m:e>
            <m:r>
              <w:rPr>
                <w:rFonts w:ascii="Cambria Math" w:eastAsia="Malgun Gothic" w:hAnsi="Cambria Math" w:cs="Times New Roman"/>
                <w:sz w:val="20"/>
                <w:szCs w:val="20"/>
                <w:highlight w:val="yellow"/>
              </w:rPr>
              <m:t>N</m:t>
            </m:r>
          </m:e>
          <m:sub>
            <m:r>
              <w:rPr>
                <w:rFonts w:ascii="Cambria Math" w:eastAsia="Malgun Gothic" w:hAnsi="Cambria Math" w:cs="Times New Roman"/>
                <w:sz w:val="20"/>
                <w:szCs w:val="20"/>
                <w:highlight w:val="yellow"/>
              </w:rPr>
              <m:t>RB-set,x</m:t>
            </m:r>
          </m:sub>
        </m:sSub>
        <m:r>
          <w:rPr>
            <w:rFonts w:ascii="Cambria Math" w:eastAsia="Malgun Gothic" w:hAnsi="Cambria Math" w:cs="Times New Roman"/>
            <w:sz w:val="20"/>
            <w:szCs w:val="20"/>
            <w:highlight w:val="yellow"/>
          </w:rPr>
          <m:t>-1</m:t>
        </m:r>
        <m:r>
          <w:rPr>
            <w:rFonts w:ascii="Cambria Math" w:eastAsia="Malgun Gothic" w:hAnsi="Cambria Math" w:cs="Times New Roman"/>
            <w:sz w:val="20"/>
            <w:szCs w:val="20"/>
          </w:rPr>
          <m:t xml:space="preserve"> </m:t>
        </m:r>
      </m:oMath>
      <w:r w:rsidRPr="00885C4F">
        <w:rPr>
          <w:rFonts w:ascii="Times New Roman" w:eastAsia="Malgun Gothic" w:hAnsi="Times New Roman" w:cs="Times New Roman"/>
          <w:sz w:val="20"/>
          <w:szCs w:val="20"/>
        </w:rPr>
        <w:t xml:space="preserve"> intra-cell guard bands on a carrier, each defined by start CRB and size in number of CRBs,</w:t>
      </w:r>
      <w:r w:rsidR="00D80BC5">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i/>
                <w:color w:val="FF0000"/>
                <w:sz w:val="20"/>
                <w:szCs w:val="20"/>
              </w:rPr>
            </m:ctrlPr>
          </m:sSubSupPr>
          <m:e>
            <m:r>
              <w:rPr>
                <w:rFonts w:ascii="Cambria Math" w:eastAsia="Malgun Gothic" w:hAnsi="Cambria Math" w:cs="Times New Roman"/>
                <w:color w:val="FF0000"/>
                <w:sz w:val="20"/>
                <w:szCs w:val="20"/>
              </w:rPr>
              <m:t>GB</m:t>
            </m:r>
          </m:e>
          <m:sub>
            <m:r>
              <w:rPr>
                <w:rFonts w:ascii="Cambria Math" w:eastAsia="Malgun Gothic" w:hAnsi="Cambria Math" w:cs="Times New Roman"/>
                <w:color w:val="FF0000"/>
                <w:sz w:val="20"/>
                <w:szCs w:val="20"/>
              </w:rPr>
              <m:t>r,x</m:t>
            </m:r>
          </m:sub>
          <m:sup>
            <m:r>
              <m:rPr>
                <m:nor/>
              </m:rPr>
              <w:rPr>
                <w:rFonts w:ascii="Cambria Math" w:eastAsia="Malgun Gothic" w:hAnsi="Cambria Math" w:cs="Times New Roman"/>
                <w:color w:val="FF0000"/>
                <w:sz w:val="20"/>
                <w:szCs w:val="20"/>
              </w:rPr>
              <m:t>start</m:t>
            </m:r>
            <m:r>
              <w:rPr>
                <w:rFonts w:ascii="Cambria Math" w:eastAsia="Malgun Gothic" w:hAnsi="Cambria Math" w:cs="Times New Roman"/>
                <w:color w:val="FF0000"/>
                <w:sz w:val="20"/>
                <w:szCs w:val="20"/>
              </w:rPr>
              <m:t>,μ</m:t>
            </m:r>
          </m:sup>
        </m:sSubSup>
      </m:oMath>
      <w:r w:rsidRPr="00885C4F">
        <w:rPr>
          <w:rFonts w:ascii="Times New Roman" w:eastAsia="Malgun Gothic" w:hAnsi="Times New Roman" w:cs="Times New Roman"/>
          <w:sz w:val="20"/>
          <w:szCs w:val="20"/>
        </w:rPr>
        <w:t xml:space="preserve"> </w:t>
      </w:r>
      <m:oMath>
        <m:r>
          <w:rPr>
            <w:rFonts w:ascii="Cambria Math" w:eastAsia="Malgun Gothic" w:hAnsi="Cambria Math" w:cs="Times New Roman"/>
            <w:strike/>
            <w:color w:val="FF0000"/>
            <w:sz w:val="20"/>
            <w:szCs w:val="20"/>
          </w:rPr>
          <m:t>G</m:t>
        </m:r>
        <m:sSubSup>
          <m:sSubSupPr>
            <m:ctrlPr>
              <w:rPr>
                <w:rFonts w:ascii="Cambria Math" w:eastAsia="Malgun Gothic" w:hAnsi="Cambria Math" w:cs="Times New Roman"/>
                <w:i/>
                <w:strike/>
                <w:color w:val="FF0000"/>
                <w:sz w:val="20"/>
                <w:szCs w:val="20"/>
                <w:lang w:val="en-GB"/>
              </w:rPr>
            </m:ctrlPr>
          </m:sSubSupPr>
          <m:e>
            <m:r>
              <w:rPr>
                <w:rFonts w:ascii="Cambria Math" w:eastAsia="Malgun Gothic" w:hAnsi="Cambria Math" w:cs="Times New Roman"/>
                <w:strike/>
                <w:color w:val="FF0000"/>
                <w:sz w:val="20"/>
                <w:szCs w:val="20"/>
              </w:rPr>
              <m:t>B</m:t>
            </m:r>
          </m:e>
          <m:sub>
            <m:r>
              <w:rPr>
                <w:rFonts w:ascii="Cambria Math" w:eastAsia="Malgun Gothic" w:hAnsi="Cambria Math" w:cs="Times New Roman"/>
                <w:strike/>
                <w:color w:val="FF0000"/>
                <w:sz w:val="20"/>
                <w:szCs w:val="20"/>
              </w:rPr>
              <m:t xml:space="preserve"> s,x</m:t>
            </m:r>
          </m:sub>
          <m:sup>
            <m:r>
              <w:rPr>
                <w:rFonts w:ascii="Cambria Math" w:eastAsia="Malgun Gothic" w:hAnsi="Cambria Math" w:cs="Times New Roman"/>
                <w:strike/>
                <w:color w:val="FF0000"/>
                <w:sz w:val="20"/>
                <w:szCs w:val="20"/>
              </w:rPr>
              <m:t>start,μ</m:t>
            </m:r>
          </m:sup>
        </m:sSubSup>
        <m:r>
          <w:rPr>
            <w:rFonts w:ascii="Cambria Math" w:eastAsia="Malgun Gothic" w:hAnsi="Cambria Math" w:cs="Times New Roman"/>
            <w:sz w:val="20"/>
            <w:szCs w:val="20"/>
          </w:rPr>
          <m:t xml:space="preserve"> </m:t>
        </m:r>
      </m:oMath>
      <w:r w:rsidRPr="00885C4F">
        <w:rPr>
          <w:rFonts w:ascii="Times New Roman" w:eastAsia="Malgun Gothic" w:hAnsi="Times New Roman" w:cs="Times New Roman"/>
          <w:sz w:val="20"/>
          <w:szCs w:val="20"/>
        </w:rPr>
        <w:t xml:space="preserve"> and</w:t>
      </w:r>
      <w:r w:rsidR="00F51012">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i/>
                <w:color w:val="FF0000"/>
                <w:sz w:val="20"/>
                <w:szCs w:val="20"/>
              </w:rPr>
            </m:ctrlPr>
          </m:sSubSupPr>
          <m:e>
            <m:r>
              <w:rPr>
                <w:rFonts w:ascii="Cambria Math" w:eastAsia="Malgun Gothic" w:hAnsi="Cambria Math" w:cs="Times New Roman"/>
                <w:color w:val="FF0000"/>
                <w:sz w:val="20"/>
                <w:szCs w:val="20"/>
              </w:rPr>
              <m:t>GB</m:t>
            </m:r>
          </m:e>
          <m:sub>
            <m:r>
              <w:rPr>
                <w:rFonts w:ascii="Cambria Math" w:eastAsia="Malgun Gothic" w:hAnsi="Cambria Math" w:cs="Times New Roman"/>
                <w:color w:val="FF0000"/>
                <w:sz w:val="20"/>
                <w:szCs w:val="20"/>
              </w:rPr>
              <m:t>r,x</m:t>
            </m:r>
          </m:sub>
          <m:sup>
            <m:r>
              <m:rPr>
                <m:nor/>
              </m:rPr>
              <w:rPr>
                <w:rFonts w:ascii="Cambria Math" w:eastAsia="Malgun Gothic" w:hAnsi="Cambria Math" w:cs="Times New Roman"/>
                <w:color w:val="FF0000"/>
                <w:sz w:val="20"/>
                <w:szCs w:val="20"/>
              </w:rPr>
              <m:t>size</m:t>
            </m:r>
            <m:r>
              <w:rPr>
                <w:rFonts w:ascii="Cambria Math" w:eastAsia="Malgun Gothic" w:hAnsi="Cambria Math" w:cs="Times New Roman"/>
                <w:color w:val="FF0000"/>
                <w:sz w:val="20"/>
                <w:szCs w:val="20"/>
              </w:rPr>
              <m:t>,μ</m:t>
            </m:r>
          </m:sup>
        </m:sSubSup>
      </m:oMath>
      <w:r w:rsidRPr="00885C4F">
        <w:rPr>
          <w:rFonts w:ascii="Times New Roman" w:eastAsia="Malgun Gothic" w:hAnsi="Times New Roman" w:cs="Times New Roman"/>
          <w:sz w:val="20"/>
          <w:szCs w:val="20"/>
        </w:rPr>
        <w:t xml:space="preserve"> </w:t>
      </w:r>
      <m:oMath>
        <m:r>
          <w:rPr>
            <w:rFonts w:ascii="Cambria Math" w:eastAsia="Malgun Gothic" w:hAnsi="Cambria Math" w:cs="Times New Roman"/>
            <w:strike/>
            <w:color w:val="FF0000"/>
            <w:sz w:val="20"/>
            <w:szCs w:val="20"/>
          </w:rPr>
          <m:t>G</m:t>
        </m:r>
        <m:sSubSup>
          <m:sSubSupPr>
            <m:ctrlPr>
              <w:rPr>
                <w:rFonts w:ascii="Cambria Math" w:eastAsia="Malgun Gothic" w:hAnsi="Cambria Math" w:cs="Times New Roman"/>
                <w:i/>
                <w:strike/>
                <w:color w:val="FF0000"/>
                <w:sz w:val="20"/>
                <w:szCs w:val="20"/>
                <w:lang w:val="en-GB"/>
              </w:rPr>
            </m:ctrlPr>
          </m:sSubSupPr>
          <m:e>
            <m:r>
              <w:rPr>
                <w:rFonts w:ascii="Cambria Math" w:eastAsia="Malgun Gothic" w:hAnsi="Cambria Math" w:cs="Times New Roman"/>
                <w:strike/>
                <w:color w:val="FF0000"/>
                <w:sz w:val="20"/>
                <w:szCs w:val="20"/>
              </w:rPr>
              <m:t>B</m:t>
            </m:r>
          </m:e>
          <m:sub>
            <m:r>
              <w:rPr>
                <w:rFonts w:ascii="Cambria Math" w:eastAsia="Malgun Gothic" w:hAnsi="Cambria Math" w:cs="Times New Roman"/>
                <w:strike/>
                <w:color w:val="FF0000"/>
                <w:sz w:val="20"/>
                <w:szCs w:val="20"/>
              </w:rPr>
              <m:t xml:space="preserve"> s,x</m:t>
            </m:r>
          </m:sub>
          <m:sup>
            <m:r>
              <w:rPr>
                <w:rFonts w:ascii="Cambria Math" w:eastAsia="Malgun Gothic" w:hAnsi="Cambria Math" w:cs="Times New Roman"/>
                <w:strike/>
                <w:color w:val="FF0000"/>
                <w:sz w:val="20"/>
                <w:szCs w:val="20"/>
              </w:rPr>
              <m:t>size,μ</m:t>
            </m:r>
          </m:sup>
        </m:sSubSup>
        <m:r>
          <w:rPr>
            <w:rFonts w:ascii="Cambria Math" w:eastAsia="Malgun Gothic" w:hAnsi="Cambria Math" w:cs="Times New Roman"/>
            <w:sz w:val="20"/>
            <w:szCs w:val="20"/>
          </w:rPr>
          <m:t xml:space="preserve"> </m:t>
        </m:r>
      </m:oMath>
      <w:r w:rsidRPr="00885C4F">
        <w:rPr>
          <w:rFonts w:ascii="Times New Roman" w:eastAsia="Malgun Gothic" w:hAnsi="Times New Roman" w:cs="Times New Roman"/>
          <w:sz w:val="20"/>
          <w:szCs w:val="20"/>
        </w:rPr>
        <w:t xml:space="preserve">, </w:t>
      </w:r>
      <w:r w:rsidRPr="00885C4F">
        <w:rPr>
          <w:rFonts w:ascii="Times New Roman" w:eastAsia="Malgun Gothic" w:hAnsi="Times New Roman" w:cs="Times New Roman"/>
          <w:sz w:val="20"/>
          <w:szCs w:val="20"/>
        </w:rPr>
        <w:lastRenderedPageBreak/>
        <w:t xml:space="preserve">provided by higher layer parameters </w:t>
      </w:r>
      <w:r w:rsidRPr="00885C4F">
        <w:rPr>
          <w:rFonts w:ascii="Times New Roman" w:eastAsia="Malgun Gothic" w:hAnsi="Times New Roman" w:cs="Times New Roman"/>
          <w:i/>
          <w:sz w:val="20"/>
          <w:szCs w:val="20"/>
        </w:rPr>
        <w:t>startCRB-r16</w:t>
      </w:r>
      <w:r w:rsidRPr="00885C4F">
        <w:rPr>
          <w:rFonts w:ascii="Times New Roman" w:eastAsia="Malgun Gothic" w:hAnsi="Times New Roman" w:cs="Times New Roman"/>
          <w:sz w:val="20"/>
          <w:szCs w:val="20"/>
        </w:rPr>
        <w:t xml:space="preserve"> and </w:t>
      </w:r>
      <w:r w:rsidRPr="00885C4F">
        <w:rPr>
          <w:rFonts w:ascii="Times New Roman" w:eastAsia="Malgun Gothic" w:hAnsi="Times New Roman" w:cs="Times New Roman"/>
          <w:i/>
          <w:sz w:val="20"/>
          <w:szCs w:val="20"/>
        </w:rPr>
        <w:t>nrofCRBs-r16</w:t>
      </w:r>
      <w:r w:rsidRPr="00885C4F">
        <w:rPr>
          <w:rFonts w:ascii="Times New Roman" w:eastAsia="Malgun Gothic" w:hAnsi="Times New Roman" w:cs="Times New Roman"/>
          <w:sz w:val="20"/>
          <w:szCs w:val="20"/>
        </w:rPr>
        <w:t>, respectively</w:t>
      </w:r>
      <w:r w:rsidR="00B965D8" w:rsidRPr="00B965D8">
        <w:rPr>
          <w:rFonts w:ascii="Times New Roman" w:eastAsia="Malgun Gothic" w:hAnsi="Times New Roman" w:cs="Times New Roman"/>
          <w:color w:val="FF0000"/>
          <w:sz w:val="20"/>
          <w:szCs w:val="20"/>
        </w:rPr>
        <w:t>,</w:t>
      </w:r>
      <w:r w:rsidR="00F51012">
        <w:rPr>
          <w:rFonts w:ascii="Times New Roman" w:eastAsia="Malgun Gothic" w:hAnsi="Times New Roman" w:cs="Times New Roman"/>
          <w:sz w:val="20"/>
          <w:szCs w:val="20"/>
        </w:rPr>
        <w:t xml:space="preserve"> </w:t>
      </w:r>
      <w:r w:rsidR="00F51012">
        <w:rPr>
          <w:rFonts w:ascii="Times New Roman" w:eastAsia="Malgun Gothic" w:hAnsi="Times New Roman" w:cs="Times New Roman"/>
          <w:color w:val="FF0000"/>
          <w:sz w:val="20"/>
          <w:szCs w:val="20"/>
        </w:rPr>
        <w:t xml:space="preserve">where </w:t>
      </w:r>
      <m:oMath>
        <m:r>
          <w:rPr>
            <w:rFonts w:ascii="Cambria Math" w:eastAsia="Malgun Gothic" w:hAnsi="Cambria Math" w:cs="Times New Roman"/>
            <w:color w:val="FF0000"/>
            <w:sz w:val="20"/>
            <w:szCs w:val="20"/>
          </w:rPr>
          <m:t>r∈</m:t>
        </m:r>
        <m:d>
          <m:dPr>
            <m:begChr m:val="{"/>
            <m:endChr m:val="}"/>
            <m:ctrlPr>
              <w:rPr>
                <w:rFonts w:ascii="Cambria Math" w:eastAsia="Malgun Gothic" w:hAnsi="Cambria Math" w:cs="Times New Roman"/>
                <w:i/>
                <w:color w:val="FF0000"/>
                <w:sz w:val="20"/>
                <w:szCs w:val="20"/>
              </w:rPr>
            </m:ctrlPr>
          </m:dPr>
          <m:e>
            <m:r>
              <w:rPr>
                <w:rFonts w:ascii="Cambria Math" w:eastAsia="Malgun Gothic" w:hAnsi="Cambria Math" w:cs="Times New Roman"/>
                <w:color w:val="FF0000"/>
                <w:sz w:val="20"/>
                <w:szCs w:val="20"/>
              </w:rPr>
              <m:t>0,1,…,</m:t>
            </m:r>
            <m:sSub>
              <m:sSubPr>
                <m:ctrlPr>
                  <w:rPr>
                    <w:rFonts w:ascii="Cambria Math" w:eastAsia="Malgun Gothic" w:hAnsi="Cambria Math" w:cs="Times New Roman"/>
                    <w:i/>
                    <w:color w:val="FF0000"/>
                    <w:sz w:val="20"/>
                    <w:szCs w:val="20"/>
                  </w:rPr>
                </m:ctrlPr>
              </m:sSubPr>
              <m:e>
                <m:r>
                  <w:rPr>
                    <w:rFonts w:ascii="Cambria Math" w:eastAsia="Malgun Gothic" w:hAnsi="Cambria Math" w:cs="Times New Roman"/>
                    <w:color w:val="FF0000"/>
                    <w:sz w:val="20"/>
                    <w:szCs w:val="20"/>
                  </w:rPr>
                  <m:t>N</m:t>
                </m:r>
              </m:e>
              <m:sub>
                <m:r>
                  <m:rPr>
                    <m:nor/>
                  </m:rPr>
                  <w:rPr>
                    <w:rFonts w:ascii="Cambria Math" w:eastAsia="Malgun Gothic" w:hAnsi="Cambria Math" w:cs="Times New Roman"/>
                    <w:color w:val="FF0000"/>
                    <w:sz w:val="20"/>
                    <w:szCs w:val="20"/>
                  </w:rPr>
                  <m:t>RB-set</m:t>
                </m:r>
                <m:r>
                  <w:rPr>
                    <w:rFonts w:ascii="Cambria Math" w:eastAsia="Malgun Gothic" w:hAnsi="Cambria Math" w:cs="Times New Roman"/>
                    <w:color w:val="FF0000"/>
                    <w:sz w:val="20"/>
                    <w:szCs w:val="20"/>
                  </w:rPr>
                  <m:t>,x</m:t>
                </m:r>
              </m:sub>
            </m:sSub>
            <m:r>
              <w:rPr>
                <w:rFonts w:ascii="Cambria Math" w:eastAsia="Malgun Gothic" w:hAnsi="Cambria Math" w:cs="Times New Roman"/>
                <w:color w:val="FF0000"/>
                <w:sz w:val="20"/>
                <w:szCs w:val="20"/>
              </w:rPr>
              <m:t>-2</m:t>
            </m:r>
          </m:e>
        </m:d>
      </m:oMath>
      <w:r w:rsidRPr="00885C4F">
        <w:rPr>
          <w:rFonts w:ascii="Times New Roman" w:eastAsia="Malgun Gothic" w:hAnsi="Times New Roman" w:cs="Times New Roman"/>
          <w:sz w:val="20"/>
          <w:szCs w:val="20"/>
        </w:rPr>
        <w:t>.</w:t>
      </w:r>
      <w:r w:rsidRPr="00885C4F">
        <w:rPr>
          <w:rFonts w:ascii="Times New Roman" w:eastAsia="SimSun" w:hAnsi="Times New Roman" w:cs="Times New Roman"/>
          <w:sz w:val="20"/>
          <w:szCs w:val="20"/>
          <w:lang w:val="en-GB"/>
        </w:rPr>
        <w:t xml:space="preserve"> </w:t>
      </w:r>
      <w:r w:rsidRPr="00885C4F">
        <w:rPr>
          <w:rFonts w:ascii="Times New Roman" w:eastAsia="Malgun Gothic" w:hAnsi="Times New Roman" w:cs="Times New Roman"/>
          <w:sz w:val="20"/>
          <w:szCs w:val="20"/>
        </w:rPr>
        <w:t xml:space="preserve">The subscript </w:t>
      </w:r>
      <w:r w:rsidRPr="00885C4F">
        <w:rPr>
          <w:rFonts w:ascii="Times New Roman" w:eastAsia="Malgun Gothic" w:hAnsi="Times New Roman" w:cs="Times New Roman"/>
          <w:i/>
          <w:sz w:val="20"/>
          <w:szCs w:val="20"/>
        </w:rPr>
        <w:t>x</w:t>
      </w:r>
      <w:r w:rsidRPr="00885C4F">
        <w:rPr>
          <w:rFonts w:ascii="Times New Roman" w:eastAsia="Malgun Gothic" w:hAnsi="Times New Roman" w:cs="Times New Roman"/>
          <w:sz w:val="20"/>
          <w:szCs w:val="20"/>
        </w:rPr>
        <w:t xml:space="preserve"> is set to DL and UL for the downlink and uplink, respectively. Where there is no risk of confusion, the subscript </w:t>
      </w:r>
      <w:r w:rsidRPr="00885C4F">
        <w:rPr>
          <w:rFonts w:ascii="Times New Roman" w:eastAsia="Malgun Gothic" w:hAnsi="Times New Roman" w:cs="Times New Roman"/>
          <w:i/>
          <w:sz w:val="20"/>
          <w:szCs w:val="20"/>
        </w:rPr>
        <w:t>x</w:t>
      </w:r>
      <w:r w:rsidRPr="00885C4F">
        <w:rPr>
          <w:rFonts w:ascii="Times New Roman" w:eastAsia="Malgun Gothic" w:hAnsi="Times New Roman" w:cs="Times New Roman"/>
          <w:sz w:val="20"/>
          <w:szCs w:val="20"/>
        </w:rPr>
        <w:t xml:space="preserve"> can be dropped. The intra-cell guard bands separate </w:t>
      </w:r>
      <m:oMath>
        <m:sSub>
          <m:sSubPr>
            <m:ctrlPr>
              <w:rPr>
                <w:rFonts w:ascii="Cambria Math" w:eastAsia="Malgun Gothic" w:hAnsi="Cambria Math" w:cs="Times New Roman"/>
                <w:i/>
                <w:sz w:val="20"/>
                <w:szCs w:val="20"/>
                <w:highlight w:val="yellow"/>
                <w:lang w:val="en-GB"/>
              </w:rPr>
            </m:ctrlPr>
          </m:sSubPr>
          <m:e>
            <m:r>
              <w:rPr>
                <w:rFonts w:ascii="Cambria Math" w:eastAsia="Malgun Gothic" w:hAnsi="Cambria Math" w:cs="Times New Roman"/>
                <w:sz w:val="20"/>
                <w:szCs w:val="20"/>
                <w:highlight w:val="yellow"/>
              </w:rPr>
              <m:t>N</m:t>
            </m:r>
          </m:e>
          <m:sub>
            <m:r>
              <w:rPr>
                <w:rFonts w:ascii="Cambria Math" w:eastAsia="Malgun Gothic" w:hAnsi="Cambria Math" w:cs="Times New Roman"/>
                <w:sz w:val="20"/>
                <w:szCs w:val="20"/>
                <w:highlight w:val="yellow"/>
              </w:rPr>
              <m:t>RB-set,x</m:t>
            </m:r>
          </m:sub>
        </m:sSub>
        <m:r>
          <w:rPr>
            <w:rFonts w:ascii="Cambria Math" w:eastAsia="Malgun Gothic" w:hAnsi="Cambria Math" w:cs="Times New Roman"/>
            <w:sz w:val="20"/>
            <w:szCs w:val="20"/>
          </w:rPr>
          <m:t xml:space="preserve"> </m:t>
        </m:r>
      </m:oMath>
      <w:r w:rsidRPr="00885C4F">
        <w:rPr>
          <w:rFonts w:ascii="Times New Roman" w:eastAsia="Malgun Gothic" w:hAnsi="Times New Roman" w:cs="Times New Roman"/>
          <w:sz w:val="20"/>
          <w:szCs w:val="20"/>
        </w:rPr>
        <w:t xml:space="preserve">RB sets, each defined by start and end CRB, </w:t>
      </w:r>
      <m:oMath>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rPr>
          <m:t xml:space="preserve"> </m:t>
        </m:r>
      </m:oMath>
      <w:r w:rsidRPr="00885C4F">
        <w:rPr>
          <w:rFonts w:ascii="Times New Roman" w:eastAsia="Malgun Gothic" w:hAnsi="Times New Roman" w:cs="Times New Roman"/>
          <w:sz w:val="20"/>
          <w:szCs w:val="20"/>
        </w:rPr>
        <w:t xml:space="preserve">and </w:t>
      </w:r>
      <m:oMath>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end,μ</m:t>
            </m:r>
          </m:sup>
        </m:sSubSup>
      </m:oMath>
      <w:r w:rsidRPr="00885C4F">
        <w:rPr>
          <w:rFonts w:ascii="Times New Roman" w:eastAsia="Malgun Gothic" w:hAnsi="Times New Roman" w:cs="Times New Roman"/>
          <w:sz w:val="20"/>
          <w:szCs w:val="20"/>
        </w:rPr>
        <w:t xml:space="preserve">, respectively. </w:t>
      </w:r>
      <w:r w:rsidRPr="00885C4F">
        <w:rPr>
          <w:rFonts w:ascii="Times New Roman" w:eastAsia="Malgun Gothic" w:hAnsi="Times New Roman" w:cs="Times New Roman"/>
          <w:sz w:val="20"/>
          <w:szCs w:val="20"/>
          <w:lang w:val="en-GB"/>
        </w:rPr>
        <w:t>UE does not expect that</w:t>
      </w:r>
      <w:r w:rsidRPr="00885C4F">
        <w:rPr>
          <w:rFonts w:ascii="Times New Roman" w:eastAsia="Malgun Gothic" w:hAnsi="Times New Roman" w:cs="Times New Roman"/>
          <w:i/>
          <w:sz w:val="20"/>
          <w:szCs w:val="20"/>
        </w:rPr>
        <w:t xml:space="preserve"> nrofCRBs-r16</w:t>
      </w:r>
      <w:r w:rsidRPr="00885C4F">
        <w:rPr>
          <w:rFonts w:ascii="Times New Roman" w:eastAsia="Malgun Gothic" w:hAnsi="Times New Roman" w:cs="Times New Roman"/>
          <w:sz w:val="20"/>
          <w:szCs w:val="20"/>
          <w:lang w:val="en-GB"/>
        </w:rPr>
        <w:t xml:space="preserve"> is configured with non-zero value smaller than the applicable </w:t>
      </w:r>
      <w:r w:rsidRPr="00885C4F">
        <w:rPr>
          <w:rFonts w:ascii="Times New Roman" w:eastAsia="Malgun Gothic" w:hAnsi="Times New Roman" w:cs="Times New Roman"/>
          <w:sz w:val="20"/>
          <w:szCs w:val="20"/>
        </w:rPr>
        <w:t xml:space="preserve">intra-cell guard bands as specified in [8, TS 38.101-1] corresponding to </w:t>
      </w:r>
      <m:oMath>
        <m:r>
          <w:rPr>
            <w:rFonts w:ascii="Cambria Math" w:eastAsia="Malgun Gothic" w:hAnsi="Cambria Math" w:cs="Times New Roman"/>
            <w:sz w:val="20"/>
            <w:szCs w:val="20"/>
          </w:rPr>
          <m:t>μ</m:t>
        </m:r>
      </m:oMath>
      <w:r w:rsidRPr="00885C4F">
        <w:rPr>
          <w:rFonts w:ascii="Times New Roman" w:eastAsia="Malgun Gothic" w:hAnsi="Times New Roman" w:cs="Times New Roman"/>
          <w:sz w:val="20"/>
          <w:szCs w:val="20"/>
        </w:rPr>
        <w:t xml:space="preserve"> and carrier size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grid,x</m:t>
            </m:r>
          </m:sub>
          <m:sup>
            <m:r>
              <m:rPr>
                <m:nor/>
              </m:rPr>
              <w:rPr>
                <w:rFonts w:ascii="Times New Roman" w:eastAsia="Malgun Gothic" w:hAnsi="Times New Roman" w:cs="Times New Roman"/>
                <w:sz w:val="20"/>
                <w:szCs w:val="20"/>
                <w:lang w:val="en-GB"/>
              </w:rPr>
              <m:t>size</m:t>
            </m:r>
            <m:r>
              <w:rPr>
                <w:rFonts w:ascii="Cambria Math" w:eastAsia="Malgun Gothic" w:hAnsi="Cambria Math" w:cs="Times New Roman"/>
                <w:sz w:val="20"/>
                <w:szCs w:val="20"/>
                <w:lang w:val="en-GB"/>
              </w:rPr>
              <m:t>,μ</m:t>
            </m:r>
          </m:sup>
        </m:sSubSup>
      </m:oMath>
      <w:r w:rsidRPr="00885C4F">
        <w:rPr>
          <w:rFonts w:ascii="Times New Roman" w:eastAsia="Malgun Gothic" w:hAnsi="Times New Roman" w:cs="Times New Roman"/>
          <w:sz w:val="20"/>
          <w:szCs w:val="20"/>
          <w:lang w:val="en-GB" w:eastAsia="ko-KR"/>
        </w:rPr>
        <w:t xml:space="preserve">. </w:t>
      </w:r>
      <w:r w:rsidRPr="00885C4F">
        <w:rPr>
          <w:rFonts w:ascii="Times New Roman" w:eastAsia="Malgun Gothic" w:hAnsi="Times New Roman" w:cs="Times New Roman"/>
          <w:sz w:val="20"/>
          <w:szCs w:val="20"/>
        </w:rPr>
        <w:t xml:space="preserve">UE determines </w:t>
      </w:r>
      <m:oMath>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0,x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grid,x</m:t>
            </m:r>
          </m:sub>
          <m:sup>
            <m:r>
              <m:rPr>
                <m:nor/>
              </m:rPr>
              <w:rPr>
                <w:rFonts w:ascii="Times New Roman" w:eastAsia="Malgun Gothic" w:hAnsi="Times New Roman" w:cs="Times New Roman"/>
                <w:sz w:val="20"/>
                <w:szCs w:val="20"/>
                <w:lang w:val="en-GB"/>
              </w:rPr>
              <m:t>start</m:t>
            </m:r>
            <m:r>
              <w:rPr>
                <w:rFonts w:ascii="Cambria Math" w:eastAsia="Malgun Gothic" w:hAnsi="Cambria Math" w:cs="Times New Roman"/>
                <w:sz w:val="20"/>
                <w:szCs w:val="20"/>
                <w:lang w:val="en-GB"/>
              </w:rPr>
              <m:t>,μ</m:t>
            </m:r>
          </m:sup>
        </m:sSubSup>
      </m:oMath>
      <w:r w:rsidRPr="00885C4F">
        <w:rPr>
          <w:rFonts w:ascii="Times New Roman" w:eastAsia="Malgun Gothic" w:hAnsi="Times New Roman" w:cs="Times New Roman"/>
          <w:sz w:val="20"/>
          <w:szCs w:val="20"/>
          <w:lang w:val="en-GB"/>
        </w:rPr>
        <w:t xml:space="preserve">, </w:t>
      </w:r>
      <m:oMath>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sSub>
              <m:sSubPr>
                <m:ctrlPr>
                  <w:rPr>
                    <w:rFonts w:ascii="Cambria Math" w:eastAsia="Malgun Gothic" w:hAnsi="Cambria Math" w:cs="Times New Roman"/>
                    <w:i/>
                    <w:sz w:val="20"/>
                    <w:szCs w:val="20"/>
                    <w:highlight w:val="yellow"/>
                    <w:lang w:val="en-GB"/>
                  </w:rPr>
                </m:ctrlPr>
              </m:sSubPr>
              <m:e>
                <m:r>
                  <w:rPr>
                    <w:rFonts w:ascii="Cambria Math" w:eastAsia="Malgun Gothic" w:hAnsi="Cambria Math" w:cs="Times New Roman"/>
                    <w:sz w:val="20"/>
                    <w:szCs w:val="20"/>
                    <w:highlight w:val="yellow"/>
                  </w:rPr>
                  <m:t>N</m:t>
                </m:r>
              </m:e>
              <m:sub>
                <m:r>
                  <w:rPr>
                    <w:rFonts w:ascii="Cambria Math" w:eastAsia="Malgun Gothic" w:hAnsi="Cambria Math" w:cs="Times New Roman"/>
                    <w:sz w:val="20"/>
                    <w:szCs w:val="20"/>
                    <w:highlight w:val="yellow"/>
                  </w:rPr>
                  <m:t>RB-set</m:t>
                </m:r>
              </m:sub>
            </m:sSub>
            <m:r>
              <w:rPr>
                <w:rFonts w:ascii="Cambria Math" w:eastAsia="Malgun Gothic" w:hAnsi="Cambria Math" w:cs="Times New Roman"/>
                <w:sz w:val="20"/>
                <w:szCs w:val="20"/>
                <w:highlight w:val="yellow"/>
              </w:rPr>
              <m:t>-1,x</m:t>
            </m:r>
          </m:sub>
          <m:sup>
            <m:r>
              <w:rPr>
                <w:rFonts w:ascii="Cambria Math" w:eastAsia="Malgun Gothic" w:hAnsi="Cambria Math" w:cs="Times New Roman"/>
                <w:sz w:val="20"/>
                <w:szCs w:val="20"/>
                <w:highlight w:val="yellow"/>
              </w:rPr>
              <m:t>end,μ</m:t>
            </m:r>
          </m:sup>
        </m:sSubSup>
        <m:r>
          <w:rPr>
            <w:rFonts w:ascii="Cambria Math" w:eastAsia="Malgun Gothic" w:hAnsi="Cambria Math" w:cs="Times New Roman"/>
            <w:sz w:val="20"/>
            <w:szCs w:val="20"/>
            <w:highlight w:val="yellow"/>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lang w:val="en-GB"/>
              </w:rPr>
              <m:t>N</m:t>
            </m:r>
          </m:e>
          <m:sub>
            <m:r>
              <m:rPr>
                <m:nor/>
              </m:rPr>
              <w:rPr>
                <w:rFonts w:ascii="Times New Roman" w:eastAsia="Malgun Gothic" w:hAnsi="Times New Roman" w:cs="Times New Roman"/>
                <w:sz w:val="20"/>
                <w:szCs w:val="20"/>
                <w:highlight w:val="yellow"/>
                <w:lang w:val="en-GB"/>
              </w:rPr>
              <m:t>grid,x</m:t>
            </m:r>
          </m:sub>
          <m:sup>
            <m:r>
              <m:rPr>
                <m:nor/>
              </m:rPr>
              <w:rPr>
                <w:rFonts w:ascii="Times New Roman" w:eastAsia="Malgun Gothic" w:hAnsi="Times New Roman" w:cs="Times New Roman"/>
                <w:sz w:val="20"/>
                <w:szCs w:val="20"/>
                <w:highlight w:val="yellow"/>
                <w:lang w:val="en-GB"/>
              </w:rPr>
              <m:t>start</m:t>
            </m:r>
            <m:r>
              <w:rPr>
                <w:rFonts w:ascii="Cambria Math" w:eastAsia="Malgun Gothic" w:hAnsi="Cambria Math" w:cs="Times New Roman"/>
                <w:sz w:val="20"/>
                <w:szCs w:val="20"/>
                <w:highlight w:val="yellow"/>
                <w:lang w:val="en-GB"/>
              </w:rPr>
              <m:t>,μ</m:t>
            </m:r>
          </m:sup>
        </m:sSubSup>
        <m:r>
          <w:rPr>
            <w:rFonts w:ascii="Cambria Math" w:eastAsia="Malgun Gothic" w:hAnsi="Cambria Math" w:cs="Times New Roman"/>
            <w:sz w:val="20"/>
            <w:szCs w:val="20"/>
            <w:highlight w:val="yellow"/>
            <w:lang w:val="en-GB"/>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lang w:val="en-GB"/>
              </w:rPr>
              <m:t>N</m:t>
            </m:r>
          </m:e>
          <m:sub>
            <m:r>
              <m:rPr>
                <m:nor/>
              </m:rPr>
              <w:rPr>
                <w:rFonts w:ascii="Times New Roman" w:eastAsia="Malgun Gothic" w:hAnsi="Times New Roman" w:cs="Times New Roman"/>
                <w:sz w:val="20"/>
                <w:szCs w:val="20"/>
                <w:highlight w:val="yellow"/>
                <w:lang w:val="en-GB"/>
              </w:rPr>
              <m:t>grid,x</m:t>
            </m:r>
          </m:sub>
          <m:sup>
            <m:r>
              <m:rPr>
                <m:nor/>
              </m:rPr>
              <w:rPr>
                <w:rFonts w:ascii="Times New Roman" w:eastAsia="Malgun Gothic" w:hAnsi="Times New Roman" w:cs="Times New Roman"/>
                <w:sz w:val="20"/>
                <w:szCs w:val="20"/>
                <w:highlight w:val="yellow"/>
                <w:lang w:val="en-GB"/>
              </w:rPr>
              <m:t>size</m:t>
            </m:r>
            <m:r>
              <w:rPr>
                <w:rFonts w:ascii="Cambria Math" w:eastAsia="Malgun Gothic" w:hAnsi="Cambria Math" w:cs="Times New Roman"/>
                <w:sz w:val="20"/>
                <w:szCs w:val="20"/>
                <w:highlight w:val="yellow"/>
                <w:lang w:val="en-GB"/>
              </w:rPr>
              <m:t>,μ</m:t>
            </m:r>
          </m:sup>
        </m:sSubSup>
        <m:r>
          <w:rPr>
            <w:rFonts w:ascii="Cambria Math" w:eastAsia="Malgun Gothic" w:hAnsi="Cambria Math" w:cs="Times New Roman"/>
            <w:sz w:val="20"/>
            <w:szCs w:val="20"/>
            <w:highlight w:val="yellow"/>
            <w:lang w:val="en-GB"/>
          </w:rPr>
          <m:t>-1</m:t>
        </m:r>
      </m:oMath>
      <w:r w:rsidRPr="00885C4F">
        <w:rPr>
          <w:rFonts w:ascii="Times New Roman" w:eastAsia="Malgun Gothic" w:hAnsi="Times New Roman" w:cs="Times New Roman"/>
          <w:sz w:val="20"/>
          <w:szCs w:val="20"/>
        </w:rPr>
        <w:t xml:space="preserve">, and the remaining start and end CRBs </w:t>
      </w:r>
      <w:r w:rsidR="009C055F">
        <w:rPr>
          <w:rFonts w:ascii="Times New Roman" w:eastAsia="Malgun Gothic" w:hAnsi="Times New Roman" w:cs="Times New Roman"/>
          <w:color w:val="FF0000"/>
          <w:sz w:val="20"/>
          <w:szCs w:val="20"/>
        </w:rPr>
        <w:t xml:space="preserve">for </w:t>
      </w:r>
      <m:oMath>
        <m:r>
          <w:rPr>
            <w:rFonts w:ascii="Cambria Math" w:eastAsia="Malgun Gothic" w:hAnsi="Cambria Math" w:cs="Times New Roman"/>
            <w:color w:val="FF0000"/>
            <w:sz w:val="20"/>
            <w:szCs w:val="20"/>
          </w:rPr>
          <m:t>s∈</m:t>
        </m:r>
        <m:d>
          <m:dPr>
            <m:begChr m:val="{"/>
            <m:endChr m:val="}"/>
            <m:ctrlPr>
              <w:rPr>
                <w:rFonts w:ascii="Cambria Math" w:eastAsia="Malgun Gothic" w:hAnsi="Cambria Math" w:cs="Times New Roman"/>
                <w:i/>
                <w:color w:val="FF0000"/>
                <w:sz w:val="20"/>
                <w:szCs w:val="20"/>
              </w:rPr>
            </m:ctrlPr>
          </m:dPr>
          <m:e>
            <m:r>
              <w:rPr>
                <w:rFonts w:ascii="Cambria Math" w:eastAsia="Malgun Gothic" w:hAnsi="Cambria Math" w:cs="Times New Roman"/>
                <w:color w:val="FF0000"/>
                <w:sz w:val="20"/>
                <w:szCs w:val="20"/>
              </w:rPr>
              <m:t>1,…,</m:t>
            </m:r>
            <m:sSub>
              <m:sSubPr>
                <m:ctrlPr>
                  <w:rPr>
                    <w:rFonts w:ascii="Cambria Math" w:eastAsia="Malgun Gothic" w:hAnsi="Cambria Math" w:cs="Times New Roman"/>
                    <w:i/>
                    <w:color w:val="FF0000"/>
                    <w:sz w:val="20"/>
                    <w:szCs w:val="20"/>
                  </w:rPr>
                </m:ctrlPr>
              </m:sSubPr>
              <m:e>
                <m:r>
                  <w:rPr>
                    <w:rFonts w:ascii="Cambria Math" w:eastAsia="Malgun Gothic" w:hAnsi="Cambria Math" w:cs="Times New Roman"/>
                    <w:color w:val="FF0000"/>
                    <w:sz w:val="20"/>
                    <w:szCs w:val="20"/>
                  </w:rPr>
                  <m:t>N</m:t>
                </m:r>
              </m:e>
              <m:sub>
                <m:r>
                  <m:rPr>
                    <m:nor/>
                  </m:rPr>
                  <w:rPr>
                    <w:rFonts w:ascii="Cambria Math" w:eastAsia="Malgun Gothic" w:hAnsi="Cambria Math" w:cs="Times New Roman"/>
                    <w:color w:val="FF0000"/>
                    <w:sz w:val="20"/>
                    <w:szCs w:val="20"/>
                  </w:rPr>
                  <m:t>RB-set</m:t>
                </m:r>
                <m:r>
                  <w:rPr>
                    <w:rFonts w:ascii="Cambria Math" w:eastAsia="Malgun Gothic" w:hAnsi="Cambria Math" w:cs="Times New Roman"/>
                    <w:color w:val="FF0000"/>
                    <w:sz w:val="20"/>
                    <w:szCs w:val="20"/>
                  </w:rPr>
                  <m:t>,x</m:t>
                </m:r>
              </m:sub>
            </m:sSub>
            <m:r>
              <w:rPr>
                <w:rFonts w:ascii="Cambria Math" w:eastAsia="Malgun Gothic" w:hAnsi="Cambria Math" w:cs="Times New Roman"/>
                <w:color w:val="FF0000"/>
                <w:sz w:val="20"/>
                <w:szCs w:val="20"/>
              </w:rPr>
              <m:t>-2</m:t>
            </m:r>
          </m:e>
        </m:d>
        <m:r>
          <w:rPr>
            <w:rFonts w:ascii="Cambria Math" w:eastAsia="Malgun Gothic" w:hAnsi="Cambria Math" w:cs="Times New Roman"/>
            <w:color w:val="FF0000"/>
            <w:sz w:val="20"/>
            <w:szCs w:val="20"/>
          </w:rPr>
          <m:t xml:space="preserve"> </m:t>
        </m:r>
      </m:oMath>
      <w:r w:rsidRPr="00885C4F">
        <w:rPr>
          <w:rFonts w:ascii="Times New Roman" w:eastAsia="Malgun Gothic" w:hAnsi="Times New Roman" w:cs="Times New Roman"/>
          <w:sz w:val="20"/>
          <w:szCs w:val="20"/>
        </w:rPr>
        <w:t xml:space="preserve">as </w:t>
      </w:r>
      <m:oMath>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end,μ</m:t>
            </m:r>
          </m:sup>
        </m:sSubSup>
        <m:r>
          <w:rPr>
            <w:rFonts w:ascii="Cambria Math" w:eastAsia="Malgun Gothic" w:hAnsi="Cambria Math" w:cs="Times New Roman"/>
            <w:sz w:val="20"/>
            <w:szCs w:val="20"/>
            <w:highlight w:val="yellow"/>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lang w:val="en-GB"/>
              </w:rPr>
              <m:t>N</m:t>
            </m:r>
          </m:e>
          <m:sub>
            <m:r>
              <m:rPr>
                <m:nor/>
              </m:rPr>
              <w:rPr>
                <w:rFonts w:ascii="Times New Roman" w:eastAsia="Malgun Gothic" w:hAnsi="Times New Roman" w:cs="Times New Roman"/>
                <w:sz w:val="20"/>
                <w:szCs w:val="20"/>
                <w:highlight w:val="yellow"/>
                <w:lang w:val="en-GB"/>
              </w:rPr>
              <m:t>grid,x</m:t>
            </m:r>
          </m:sub>
          <m:sup>
            <m:r>
              <m:rPr>
                <m:nor/>
              </m:rPr>
              <w:rPr>
                <w:rFonts w:ascii="Times New Roman" w:eastAsia="Malgun Gothic" w:hAnsi="Times New Roman" w:cs="Times New Roman"/>
                <w:sz w:val="20"/>
                <w:szCs w:val="20"/>
                <w:highlight w:val="yellow"/>
                <w:lang w:val="en-GB"/>
              </w:rPr>
              <m:t>start</m:t>
            </m:r>
            <m:r>
              <w:rPr>
                <w:rFonts w:ascii="Cambria Math" w:eastAsia="Malgun Gothic" w:hAnsi="Cambria Math" w:cs="Times New Roman"/>
                <w:sz w:val="20"/>
                <w:szCs w:val="20"/>
                <w:highlight w:val="yellow"/>
                <w:lang w:val="en-GB"/>
              </w:rPr>
              <m:t>,μ</m:t>
            </m:r>
          </m:sup>
        </m:sSubSup>
        <m:r>
          <w:rPr>
            <w:rFonts w:ascii="Cambria Math" w:eastAsia="Malgun Gothic" w:hAnsi="Cambria Math" w:cs="Times New Roman"/>
            <w:sz w:val="20"/>
            <w:szCs w:val="20"/>
            <w:highlight w:val="yellow"/>
            <w:lang w:val="en-GB"/>
          </w:rPr>
          <m:t>+</m:t>
        </m:r>
        <m:r>
          <w:rPr>
            <w:rFonts w:ascii="Cambria Math" w:eastAsia="Malgun Gothic" w:hAnsi="Cambria Math" w:cs="Times New Roman"/>
            <w:sz w:val="20"/>
            <w:szCs w:val="20"/>
            <w:highlight w:val="yellow"/>
          </w:rPr>
          <m:t>G</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highlight w:val="yellow"/>
          </w:rPr>
          <m:t>-1</m:t>
        </m:r>
      </m:oMath>
      <w:r w:rsidRPr="00885C4F">
        <w:rPr>
          <w:rFonts w:ascii="Times New Roman" w:eastAsia="Malgun Gothic" w:hAnsi="Times New Roman" w:cs="Times New Roman"/>
          <w:sz w:val="20"/>
          <w:szCs w:val="20"/>
        </w:rPr>
        <w:t xml:space="preserve"> and </w:t>
      </w:r>
      <m:oMath>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RB</m:t>
            </m:r>
          </m:e>
          <m:sub>
            <m:r>
              <w:rPr>
                <w:rFonts w:ascii="Cambria Math" w:eastAsia="Malgun Gothic" w:hAnsi="Cambria Math" w:cs="Times New Roman"/>
                <w:sz w:val="20"/>
                <w:szCs w:val="20"/>
                <w:highlight w:val="yellow"/>
              </w:rPr>
              <m:t xml:space="preserve"> s+1,x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highlight w:val="yellow"/>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lang w:val="en-GB"/>
              </w:rPr>
              <m:t>N</m:t>
            </m:r>
          </m:e>
          <m:sub>
            <m:r>
              <m:rPr>
                <m:nor/>
              </m:rPr>
              <w:rPr>
                <w:rFonts w:ascii="Times New Roman" w:eastAsia="Malgun Gothic" w:hAnsi="Times New Roman" w:cs="Times New Roman"/>
                <w:sz w:val="20"/>
                <w:szCs w:val="20"/>
                <w:highlight w:val="yellow"/>
                <w:lang w:val="en-GB"/>
              </w:rPr>
              <m:t>grid,x</m:t>
            </m:r>
          </m:sub>
          <m:sup>
            <m:r>
              <m:rPr>
                <m:nor/>
              </m:rPr>
              <w:rPr>
                <w:rFonts w:ascii="Times New Roman" w:eastAsia="Malgun Gothic" w:hAnsi="Times New Roman" w:cs="Times New Roman"/>
                <w:sz w:val="20"/>
                <w:szCs w:val="20"/>
                <w:highlight w:val="yellow"/>
                <w:lang w:val="en-GB"/>
              </w:rPr>
              <m:t>start</m:t>
            </m:r>
            <m:r>
              <w:rPr>
                <w:rFonts w:ascii="Cambria Math" w:eastAsia="Malgun Gothic" w:hAnsi="Cambria Math" w:cs="Times New Roman"/>
                <w:sz w:val="20"/>
                <w:szCs w:val="20"/>
                <w:highlight w:val="yellow"/>
                <w:lang w:val="en-GB"/>
              </w:rPr>
              <m:t>,μ</m:t>
            </m:r>
          </m:sup>
        </m:sSubSup>
        <m:r>
          <w:rPr>
            <w:rFonts w:ascii="Cambria Math" w:eastAsia="Malgun Gothic" w:hAnsi="Cambria Math" w:cs="Times New Roman"/>
            <w:sz w:val="20"/>
            <w:szCs w:val="20"/>
            <w:highlight w:val="yellow"/>
            <w:lang w:val="en-GB"/>
          </w:rPr>
          <m:t>+</m:t>
        </m:r>
        <m:r>
          <w:rPr>
            <w:rFonts w:ascii="Cambria Math" w:eastAsia="Malgun Gothic" w:hAnsi="Cambria Math" w:cs="Times New Roman"/>
            <w:sz w:val="20"/>
            <w:szCs w:val="20"/>
            <w:highlight w:val="yellow"/>
          </w:rPr>
          <m:t>G</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highlight w:val="yellow"/>
          </w:rPr>
          <m:t>+G</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size,μ</m:t>
            </m:r>
          </m:sup>
        </m:sSubSup>
      </m:oMath>
      <w:r w:rsidR="009C055F">
        <w:rPr>
          <w:rFonts w:ascii="Times New Roman" w:eastAsia="Malgun Gothic" w:hAnsi="Times New Roman" w:cs="Times New Roman"/>
          <w:sz w:val="20"/>
          <w:szCs w:val="20"/>
          <w:lang w:val="en-GB"/>
        </w:rPr>
        <w:t>.</w:t>
      </w:r>
      <w:r w:rsidR="009C055F">
        <w:rPr>
          <w:rFonts w:ascii="Times New Roman" w:eastAsia="Malgun Gothic" w:hAnsi="Times New Roman" w:cs="Times New Roman"/>
          <w:sz w:val="20"/>
          <w:szCs w:val="20"/>
        </w:rPr>
        <w:t xml:space="preserve"> </w:t>
      </w:r>
      <w:r w:rsidRPr="00885C4F">
        <w:rPr>
          <w:rFonts w:ascii="Times New Roman" w:eastAsia="Malgun Gothic" w:hAnsi="Times New Roman" w:cs="Times New Roman"/>
          <w:sz w:val="20"/>
          <w:szCs w:val="20"/>
        </w:rPr>
        <w:t>The RB set</w:t>
      </w:r>
      <w:r w:rsidR="009C055F">
        <w:rPr>
          <w:rFonts w:ascii="Times New Roman" w:eastAsia="Malgun Gothic" w:hAnsi="Times New Roman" w:cs="Times New Roman"/>
          <w:sz w:val="20"/>
          <w:szCs w:val="20"/>
        </w:rPr>
        <w:t xml:space="preserve"> </w:t>
      </w:r>
      <w:r w:rsidR="009C055F">
        <w:rPr>
          <w:rFonts w:ascii="Times New Roman" w:eastAsia="Malgun Gothic" w:hAnsi="Times New Roman" w:cs="Times New Roman"/>
          <w:color w:val="FF0000"/>
          <w:sz w:val="20"/>
          <w:szCs w:val="20"/>
        </w:rPr>
        <w:t>with index</w:t>
      </w:r>
      <w:r w:rsidRPr="00885C4F">
        <w:rPr>
          <w:rFonts w:ascii="Times New Roman" w:eastAsia="Malgun Gothic" w:hAnsi="Times New Roman" w:cs="Times New Roman"/>
          <w:sz w:val="20"/>
          <w:szCs w:val="20"/>
        </w:rPr>
        <w:t xml:space="preserve"> </w:t>
      </w:r>
      <w:r w:rsidRPr="00885C4F">
        <w:rPr>
          <w:rFonts w:ascii="Times New Roman" w:eastAsia="Malgun Gothic" w:hAnsi="Times New Roman" w:cs="Times New Roman"/>
          <w:i/>
          <w:sz w:val="20"/>
          <w:szCs w:val="20"/>
        </w:rPr>
        <w:t>s</w:t>
      </w:r>
      <w:r w:rsidRPr="00885C4F">
        <w:rPr>
          <w:rFonts w:ascii="Times New Roman" w:eastAsia="Malgun Gothic" w:hAnsi="Times New Roman" w:cs="Times New Roman"/>
          <w:sz w:val="20"/>
          <w:szCs w:val="20"/>
        </w:rPr>
        <w:t xml:space="preserve"> consists of </w:t>
      </w:r>
      <m:oMath>
        <m:r>
          <w:rPr>
            <w:rFonts w:ascii="Cambria Math" w:eastAsia="Malgun Gothic" w:hAnsi="Cambria Math" w:cs="Times New Roman"/>
            <w:sz w:val="20"/>
            <w:szCs w:val="20"/>
          </w:rPr>
          <m:t xml:space="preserve"> </m:t>
        </m:r>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s,x</m:t>
            </m:r>
          </m:sub>
          <m:sup>
            <m:r>
              <w:rPr>
                <w:rFonts w:ascii="Cambria Math" w:eastAsia="Malgun Gothic" w:hAnsi="Cambria Math" w:cs="Times New Roman"/>
                <w:sz w:val="20"/>
                <w:szCs w:val="20"/>
                <w:highlight w:val="yellow"/>
              </w:rPr>
              <m:t>size,μ</m:t>
            </m:r>
          </m:sup>
        </m:sSubSup>
      </m:oMath>
      <w:r w:rsidRPr="00885C4F">
        <w:rPr>
          <w:rFonts w:ascii="Times New Roman" w:eastAsia="Malgun Gothic" w:hAnsi="Times New Roman" w:cs="Times New Roman"/>
          <w:sz w:val="20"/>
          <w:szCs w:val="20"/>
          <w:lang w:val="en-GB" w:eastAsia="ko-KR"/>
        </w:rPr>
        <w:t xml:space="preserve"> resource blocks where </w:t>
      </w:r>
      <m:oMath>
        <m:r>
          <w:rPr>
            <w:rFonts w:ascii="Cambria Math" w:eastAsia="Malgun Gothic" w:hAnsi="Cambria Math" w:cs="Times New Roman"/>
            <w:sz w:val="20"/>
            <w:szCs w:val="20"/>
          </w:rPr>
          <m:t xml:space="preserve"> </m:t>
        </m:r>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s,x</m:t>
            </m:r>
          </m:sub>
          <m:sup>
            <m:r>
              <w:rPr>
                <w:rFonts w:ascii="Cambria Math" w:eastAsia="Malgun Gothic" w:hAnsi="Cambria Math" w:cs="Times New Roman"/>
                <w:sz w:val="20"/>
                <w:szCs w:val="20"/>
                <w:highlight w:val="yellow"/>
              </w:rPr>
              <m:t>size,μ</m:t>
            </m:r>
          </m:sup>
        </m:sSubSup>
        <m:r>
          <w:rPr>
            <w:rFonts w:ascii="Cambria Math" w:eastAsia="Malgun Gothic" w:hAnsi="Cambria Math" w:cs="Times New Roman"/>
            <w:sz w:val="20"/>
            <w:szCs w:val="20"/>
            <w:lang w:val="en-GB"/>
          </w:rPr>
          <m:t>=</m:t>
        </m:r>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end,μ</m:t>
            </m:r>
          </m:sup>
        </m:sSubSup>
        <m:r>
          <w:rPr>
            <w:rFonts w:ascii="Cambria Math" w:eastAsia="Malgun Gothic" w:hAnsi="Cambria Math" w:cs="Times New Roman"/>
            <w:sz w:val="20"/>
            <w:szCs w:val="20"/>
            <w:highlight w:val="yellow"/>
            <w:lang w:val="en-GB"/>
          </w:rPr>
          <m:t>-</m:t>
        </m:r>
        <m:r>
          <w:rPr>
            <w:rFonts w:ascii="Cambria Math" w:eastAsia="Malgun Gothic" w:hAnsi="Cambria Math" w:cs="Times New Roman"/>
            <w:sz w:val="20"/>
            <w:szCs w:val="20"/>
            <w:highlight w:val="yellow"/>
          </w:rPr>
          <m:t>R</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B</m:t>
            </m:r>
          </m:e>
          <m:sub>
            <m:r>
              <w:rPr>
                <w:rFonts w:ascii="Cambria Math" w:eastAsia="Malgun Gothic" w:hAnsi="Cambria Math" w:cs="Times New Roman"/>
                <w:sz w:val="20"/>
                <w:szCs w:val="20"/>
                <w:highlight w:val="yellow"/>
              </w:rPr>
              <m:t xml:space="preserve"> s,x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highlight w:val="yellow"/>
            <w:lang w:val="en-GB"/>
          </w:rPr>
          <m:t>+1</m:t>
        </m:r>
      </m:oMath>
      <w:r w:rsidRPr="00885C4F">
        <w:rPr>
          <w:rFonts w:ascii="Times New Roman" w:eastAsia="Malgun Gothic" w:hAnsi="Times New Roman" w:cs="Times New Roman"/>
          <w:sz w:val="20"/>
          <w:szCs w:val="20"/>
          <w:lang w:val="en-GB" w:eastAsia="ko-KR"/>
        </w:rPr>
        <w:t xml:space="preserve">. </w:t>
      </w:r>
      <w:r w:rsidRPr="00885C4F">
        <w:rPr>
          <w:rFonts w:ascii="Times New Roman" w:eastAsia="Malgun Gothic" w:hAnsi="Times New Roman" w:cs="Times New Roman"/>
          <w:sz w:val="20"/>
          <w:szCs w:val="20"/>
        </w:rPr>
        <w:t xml:space="preserve">When the UE is not configured with </w:t>
      </w:r>
      <w:r w:rsidRPr="00885C4F">
        <w:rPr>
          <w:rFonts w:ascii="Times New Roman" w:eastAsia="Malgun Gothic" w:hAnsi="Times New Roman" w:cs="Times New Roman"/>
          <w:i/>
          <w:sz w:val="20"/>
          <w:szCs w:val="20"/>
        </w:rPr>
        <w:t xml:space="preserve">intraCellGuardBandUL-r16, </w:t>
      </w:r>
      <w:r w:rsidRPr="00885C4F">
        <w:rPr>
          <w:rFonts w:ascii="Times New Roman" w:eastAsia="Malgun Gothic" w:hAnsi="Times New Roman" w:cs="Times New Roman"/>
          <w:sz w:val="20"/>
          <w:szCs w:val="20"/>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cs="Times New Roman"/>
            <w:sz w:val="20"/>
            <w:szCs w:val="20"/>
          </w:rPr>
          <m:t>μ</m:t>
        </m:r>
      </m:oMath>
      <w:r w:rsidRPr="00885C4F">
        <w:rPr>
          <w:rFonts w:ascii="Times New Roman" w:eastAsia="Malgun Gothic" w:hAnsi="Times New Roman" w:cs="Times New Roman"/>
          <w:sz w:val="20"/>
          <w:szCs w:val="20"/>
        </w:rPr>
        <w:t xml:space="preserve"> and carrier size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grid,x</m:t>
            </m:r>
          </m:sub>
          <m:sup>
            <m:r>
              <m:rPr>
                <m:nor/>
              </m:rPr>
              <w:rPr>
                <w:rFonts w:ascii="Times New Roman" w:eastAsia="Malgun Gothic" w:hAnsi="Times New Roman" w:cs="Times New Roman"/>
                <w:sz w:val="20"/>
                <w:szCs w:val="20"/>
                <w:lang w:val="en-GB"/>
              </w:rPr>
              <m:t>size</m:t>
            </m:r>
            <m:r>
              <w:rPr>
                <w:rFonts w:ascii="Cambria Math" w:eastAsia="Malgun Gothic" w:hAnsi="Cambria Math" w:cs="Times New Roman"/>
                <w:sz w:val="20"/>
                <w:szCs w:val="20"/>
                <w:lang w:val="en-GB"/>
              </w:rPr>
              <m:t>,μ</m:t>
            </m:r>
          </m:sup>
        </m:sSubSup>
      </m:oMath>
      <w:r w:rsidRPr="00885C4F">
        <w:rPr>
          <w:rFonts w:ascii="Times New Roman" w:eastAsia="Malgun Gothic" w:hAnsi="Times New Roman" w:cs="Times New Roman"/>
          <w:sz w:val="20"/>
          <w:szCs w:val="20"/>
        </w:rPr>
        <w:t xml:space="preserve">. When the UE is not configured with </w:t>
      </w:r>
      <w:r w:rsidRPr="00885C4F">
        <w:rPr>
          <w:rFonts w:ascii="Times New Roman" w:eastAsia="Malgun Gothic" w:hAnsi="Times New Roman" w:cs="Times New Roman"/>
          <w:i/>
          <w:sz w:val="20"/>
          <w:szCs w:val="20"/>
        </w:rPr>
        <w:t xml:space="preserve">intraCellGuardBandDL-r16, </w:t>
      </w:r>
      <w:r w:rsidRPr="00885C4F">
        <w:rPr>
          <w:rFonts w:ascii="Times New Roman" w:eastAsia="Malgun Gothic" w:hAnsi="Times New Roman" w:cs="Times New Roman"/>
          <w:sz w:val="20"/>
          <w:szCs w:val="20"/>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cs="Times New Roman"/>
            <w:sz w:val="20"/>
            <w:szCs w:val="20"/>
          </w:rPr>
          <m:t>μ</m:t>
        </m:r>
      </m:oMath>
      <w:r w:rsidRPr="00885C4F">
        <w:rPr>
          <w:rFonts w:ascii="Times New Roman" w:eastAsia="Malgun Gothic" w:hAnsi="Times New Roman" w:cs="Times New Roman"/>
          <w:sz w:val="20"/>
          <w:szCs w:val="20"/>
        </w:rPr>
        <w:t xml:space="preserve"> and carrier size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grid,x</m:t>
            </m:r>
          </m:sub>
          <m:sup>
            <m:r>
              <m:rPr>
                <m:nor/>
              </m:rPr>
              <w:rPr>
                <w:rFonts w:ascii="Times New Roman" w:eastAsia="Malgun Gothic" w:hAnsi="Times New Roman" w:cs="Times New Roman"/>
                <w:sz w:val="20"/>
                <w:szCs w:val="20"/>
                <w:lang w:val="en-GB"/>
              </w:rPr>
              <m:t>size</m:t>
            </m:r>
            <m:r>
              <w:rPr>
                <w:rFonts w:ascii="Cambria Math" w:eastAsia="Malgun Gothic" w:hAnsi="Cambria Math" w:cs="Times New Roman"/>
                <w:sz w:val="20"/>
                <w:szCs w:val="20"/>
                <w:lang w:val="en-GB"/>
              </w:rPr>
              <m:t>,μ</m:t>
            </m:r>
          </m:sup>
        </m:sSubSup>
      </m:oMath>
      <w:r w:rsidRPr="00885C4F">
        <w:rPr>
          <w:rFonts w:ascii="Times New Roman" w:eastAsia="Malgun Gothic" w:hAnsi="Times New Roman" w:cs="Times New Roman"/>
          <w:sz w:val="20"/>
          <w:szCs w:val="20"/>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cs="Times New Roman"/>
                <w:i/>
                <w:color w:val="000000"/>
                <w:sz w:val="20"/>
                <w:szCs w:val="20"/>
                <w:highlight w:val="yellow"/>
                <w:lang w:val="en-GB"/>
              </w:rPr>
            </m:ctrlPr>
          </m:sSub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RB-set,x</m:t>
            </m:r>
          </m:sub>
        </m:sSub>
        <m:r>
          <w:rPr>
            <w:rFonts w:ascii="Cambria Math" w:eastAsia="SimSun" w:hAnsi="Cambria Math" w:cs="Times New Roman"/>
            <w:color w:val="000000"/>
            <w:sz w:val="20"/>
            <w:szCs w:val="20"/>
            <w:highlight w:val="yellow"/>
            <w:lang w:val="en-GB"/>
          </w:rPr>
          <m:t>=1</m:t>
        </m:r>
      </m:oMath>
      <w:r w:rsidRPr="00885C4F">
        <w:rPr>
          <w:rFonts w:ascii="Times New Roman" w:eastAsia="Malgun Gothic" w:hAnsi="Times New Roman" w:cs="Times New Roman"/>
          <w:color w:val="000000"/>
          <w:sz w:val="20"/>
          <w:szCs w:val="20"/>
          <w:lang w:val="en-GB" w:eastAsia="ko-KR"/>
        </w:rPr>
        <w:t>.</w:t>
      </w:r>
    </w:p>
    <w:p w14:paraId="76EE0BC4" w14:textId="4375F232" w:rsidR="00885C4F" w:rsidRPr="00D80BC5" w:rsidRDefault="00885C4F" w:rsidP="00885C4F">
      <w:pPr>
        <w:spacing w:after="180" w:line="240" w:lineRule="auto"/>
        <w:jc w:val="both"/>
        <w:rPr>
          <w:rFonts w:ascii="Times New Roman" w:eastAsia="Malgun Gothic" w:hAnsi="Times New Roman" w:cs="Times New Roman"/>
          <w:color w:val="000000"/>
          <w:sz w:val="20"/>
          <w:szCs w:val="20"/>
        </w:rPr>
      </w:pPr>
      <w:r w:rsidRPr="00885C4F">
        <w:rPr>
          <w:rFonts w:ascii="Times New Roman" w:eastAsia="Malgun Gothic" w:hAnsi="Times New Roman" w:cs="Times New Roman"/>
          <w:color w:val="000000"/>
          <w:sz w:val="20"/>
          <w:szCs w:val="20"/>
          <w:lang w:val="en-GB"/>
        </w:rPr>
        <w:t xml:space="preserve">For a carrier, the UE </w:t>
      </w:r>
      <w:r w:rsidRPr="00885C4F">
        <w:rPr>
          <w:rFonts w:ascii="Times New Roman" w:eastAsia="SimSun" w:hAnsi="Times New Roman" w:cs="Times New Roman"/>
          <w:color w:val="000000"/>
          <w:sz w:val="20"/>
          <w:szCs w:val="20"/>
          <w:lang w:val="en-GB"/>
        </w:rPr>
        <w:t xml:space="preserve">expects </w:t>
      </w:r>
      <m:oMath>
        <m:r>
          <w:rPr>
            <w:rFonts w:ascii="Cambria Math" w:eastAsia="Malgun Gothic" w:hAnsi="Cambria Math" w:cs="Times New Roman"/>
            <w:sz w:val="20"/>
            <w:szCs w:val="20"/>
          </w:rPr>
          <m:t xml:space="preserve"> </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N</m:t>
            </m:r>
          </m:e>
          <m:sub>
            <m:r>
              <w:rPr>
                <w:rFonts w:ascii="Cambria Math" w:eastAsia="Malgun Gothic" w:hAnsi="Cambria Math" w:cs="Times New Roman"/>
                <w:sz w:val="20"/>
                <w:szCs w:val="20"/>
                <w:highlight w:val="yellow"/>
              </w:rPr>
              <m:t xml:space="preserve"> BWP,i</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highlight w:val="yellow"/>
            <w:lang w:val="en-GB"/>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RB</m:t>
            </m:r>
          </m:e>
          <m:sub>
            <m:r>
              <w:rPr>
                <w:rFonts w:ascii="Cambria Math" w:eastAsia="Malgun Gothic" w:hAnsi="Cambria Math" w:cs="Times New Roman"/>
                <w:sz w:val="20"/>
                <w:szCs w:val="20"/>
                <w:highlight w:val="yellow"/>
              </w:rPr>
              <m:t xml:space="preserve"> s0,x</m:t>
            </m:r>
          </m:sub>
          <m:sup>
            <m:r>
              <w:rPr>
                <w:rFonts w:ascii="Cambria Math" w:eastAsia="Malgun Gothic" w:hAnsi="Cambria Math" w:cs="Times New Roman"/>
                <w:sz w:val="20"/>
                <w:szCs w:val="20"/>
                <w:highlight w:val="yellow"/>
              </w:rPr>
              <m:t>start,μ</m:t>
            </m:r>
          </m:sup>
        </m:sSubSup>
      </m:oMath>
      <w:r w:rsidRPr="00885C4F">
        <w:rPr>
          <w:rFonts w:ascii="Times New Roman" w:eastAsia="SimSun" w:hAnsi="Times New Roman" w:cs="Times New Roman"/>
          <w:color w:val="000000"/>
          <w:sz w:val="20"/>
          <w:szCs w:val="20"/>
          <w:lang w:val="en-GB"/>
        </w:rPr>
        <w:t xml:space="preserve">, and </w:t>
      </w:r>
      <m:oMath>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N</m:t>
            </m:r>
          </m:e>
          <m:sub>
            <m:r>
              <w:rPr>
                <w:rFonts w:ascii="Cambria Math" w:eastAsia="Malgun Gothic" w:hAnsi="Cambria Math" w:cs="Times New Roman"/>
                <w:sz w:val="20"/>
                <w:szCs w:val="20"/>
                <w:highlight w:val="yellow"/>
              </w:rPr>
              <m:t xml:space="preserve"> BWP,i</m:t>
            </m:r>
          </m:sub>
          <m:sup>
            <m:r>
              <w:rPr>
                <w:rFonts w:ascii="Cambria Math" w:eastAsia="Malgun Gothic" w:hAnsi="Cambria Math" w:cs="Times New Roman"/>
                <w:sz w:val="20"/>
                <w:szCs w:val="20"/>
                <w:highlight w:val="yellow"/>
              </w:rPr>
              <m:t>size,μ</m:t>
            </m:r>
          </m:sup>
        </m:sSubSup>
        <m:r>
          <w:rPr>
            <w:rFonts w:ascii="Cambria Math" w:eastAsia="Malgun Gothic" w:hAnsi="Cambria Math" w:cs="Times New Roman"/>
            <w:sz w:val="20"/>
            <w:szCs w:val="20"/>
            <w:highlight w:val="yellow"/>
            <w:lang w:val="en-GB"/>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RB</m:t>
            </m:r>
          </m:e>
          <m:sub>
            <m:r>
              <w:rPr>
                <w:rFonts w:ascii="Cambria Math" w:eastAsia="Malgun Gothic" w:hAnsi="Cambria Math" w:cs="Times New Roman"/>
                <w:sz w:val="20"/>
                <w:szCs w:val="20"/>
                <w:highlight w:val="yellow"/>
              </w:rPr>
              <m:t xml:space="preserve"> s1,x</m:t>
            </m:r>
          </m:sub>
          <m:sup>
            <m:r>
              <w:rPr>
                <w:rFonts w:ascii="Cambria Math" w:eastAsia="Malgun Gothic" w:hAnsi="Cambria Math" w:cs="Times New Roman"/>
                <w:sz w:val="20"/>
                <w:szCs w:val="20"/>
                <w:highlight w:val="yellow"/>
              </w:rPr>
              <m:t>end,μ</m:t>
            </m:r>
          </m:sup>
        </m:sSubSup>
        <m:r>
          <w:rPr>
            <w:rFonts w:ascii="Cambria Math" w:eastAsia="Malgun Gothic" w:hAnsi="Cambria Math" w:cs="Times New Roman"/>
            <w:sz w:val="20"/>
            <w:szCs w:val="20"/>
            <w:highlight w:val="yellow"/>
            <w:lang w:val="en-GB"/>
          </w:rPr>
          <m:t>-</m:t>
        </m:r>
        <m:sSubSup>
          <m:sSubSupPr>
            <m:ctrlPr>
              <w:rPr>
                <w:rFonts w:ascii="Cambria Math" w:eastAsia="Malgun Gothic" w:hAnsi="Cambria Math" w:cs="Times New Roman"/>
                <w:i/>
                <w:sz w:val="20"/>
                <w:szCs w:val="20"/>
                <w:highlight w:val="yellow"/>
                <w:lang w:val="en-GB"/>
              </w:rPr>
            </m:ctrlPr>
          </m:sSubSupPr>
          <m:e>
            <m:r>
              <w:rPr>
                <w:rFonts w:ascii="Cambria Math" w:eastAsia="Malgun Gothic" w:hAnsi="Cambria Math" w:cs="Times New Roman"/>
                <w:sz w:val="20"/>
                <w:szCs w:val="20"/>
                <w:highlight w:val="yellow"/>
              </w:rPr>
              <m:t>RB</m:t>
            </m:r>
          </m:e>
          <m:sub>
            <m:r>
              <w:rPr>
                <w:rFonts w:ascii="Cambria Math" w:eastAsia="Malgun Gothic" w:hAnsi="Cambria Math" w:cs="Times New Roman"/>
                <w:sz w:val="20"/>
                <w:szCs w:val="20"/>
                <w:highlight w:val="yellow"/>
              </w:rPr>
              <m:t xml:space="preserve"> s0,x</m:t>
            </m:r>
          </m:sub>
          <m:sup>
            <m:r>
              <w:rPr>
                <w:rFonts w:ascii="Cambria Math" w:eastAsia="Malgun Gothic" w:hAnsi="Cambria Math" w:cs="Times New Roman"/>
                <w:sz w:val="20"/>
                <w:szCs w:val="20"/>
                <w:highlight w:val="yellow"/>
              </w:rPr>
              <m:t>start,μ</m:t>
            </m:r>
          </m:sup>
        </m:sSubSup>
        <m:r>
          <w:rPr>
            <w:rFonts w:ascii="Cambria Math" w:eastAsia="Malgun Gothic" w:hAnsi="Cambria Math" w:cs="Times New Roman"/>
            <w:sz w:val="20"/>
            <w:szCs w:val="20"/>
            <w:highlight w:val="yellow"/>
            <w:lang w:val="en-GB"/>
          </w:rPr>
          <m:t>+1</m:t>
        </m:r>
      </m:oMath>
      <w:r w:rsidRPr="00885C4F">
        <w:rPr>
          <w:rFonts w:ascii="Times New Roman" w:eastAsia="SimSun" w:hAnsi="Times New Roman" w:cs="Times New Roman"/>
          <w:color w:val="000000"/>
          <w:sz w:val="20"/>
          <w:szCs w:val="20"/>
          <w:lang w:val="en-GB"/>
        </w:rPr>
        <w:t xml:space="preserve"> where </w:t>
      </w:r>
      <m:oMath>
        <m:r>
          <w:rPr>
            <w:rFonts w:ascii="Cambria Math" w:eastAsia="SimSun" w:hAnsi="Cambria Math" w:cs="Times New Roman"/>
            <w:color w:val="000000"/>
            <w:sz w:val="20"/>
            <w:szCs w:val="20"/>
            <w:lang w:val="en-GB"/>
          </w:rPr>
          <m:t>0≤s0≤s1≤</m:t>
        </m:r>
        <m:sSub>
          <m:sSubPr>
            <m:ctrlPr>
              <w:rPr>
                <w:rFonts w:ascii="Cambria Math" w:eastAsia="SimSun" w:hAnsi="Cambria Math" w:cs="Times New Roman"/>
                <w:i/>
                <w:color w:val="000000"/>
                <w:sz w:val="20"/>
                <w:szCs w:val="20"/>
                <w:highlight w:val="yellow"/>
                <w:lang w:val="en-GB"/>
              </w:rPr>
            </m:ctrlPr>
          </m:sSub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RB-set,x</m:t>
            </m:r>
          </m:sub>
        </m:sSub>
        <m:r>
          <w:rPr>
            <w:rFonts w:ascii="Cambria Math" w:eastAsia="SimSun" w:hAnsi="Cambria Math" w:cs="Times New Roman"/>
            <w:color w:val="000000"/>
            <w:sz w:val="20"/>
            <w:szCs w:val="20"/>
            <w:highlight w:val="yellow"/>
            <w:lang w:val="en-GB"/>
          </w:rPr>
          <m:t>-1</m:t>
        </m:r>
      </m:oMath>
      <w:r w:rsidRPr="00885C4F">
        <w:rPr>
          <w:rFonts w:ascii="Times New Roman" w:eastAsia="SimSun" w:hAnsi="Times New Roman" w:cs="Times New Roman"/>
          <w:color w:val="000000"/>
          <w:sz w:val="20"/>
          <w:szCs w:val="20"/>
          <w:lang w:val="en-GB"/>
        </w:rPr>
        <w:t xml:space="preserve">for </w:t>
      </w:r>
      <w:r w:rsidRPr="00885C4F">
        <w:rPr>
          <w:rFonts w:ascii="Times New Roman" w:eastAsia="Malgun Gothic" w:hAnsi="Times New Roman" w:cs="Times New Roman"/>
          <w:color w:val="000000"/>
          <w:sz w:val="20"/>
          <w:szCs w:val="20"/>
          <w:lang w:val="en-GB"/>
        </w:rPr>
        <w:t xml:space="preserve">a BWP </w:t>
      </w:r>
      <w:r w:rsidRPr="00885C4F">
        <w:rPr>
          <w:rFonts w:ascii="Times New Roman" w:eastAsia="Malgun Gothic" w:hAnsi="Times New Roman" w:cs="Times New Roman"/>
          <w:i/>
          <w:color w:val="000000"/>
          <w:sz w:val="20"/>
          <w:szCs w:val="20"/>
          <w:lang w:val="en-GB"/>
        </w:rPr>
        <w:t>i</w:t>
      </w:r>
      <w:r w:rsidRPr="00885C4F">
        <w:rPr>
          <w:rFonts w:ascii="Times New Roman" w:eastAsia="Malgun Gothic" w:hAnsi="Times New Roman" w:cs="Times New Roman"/>
          <w:color w:val="000000"/>
          <w:sz w:val="20"/>
          <w:szCs w:val="20"/>
          <w:lang w:val="en-GB"/>
        </w:rPr>
        <w:t xml:space="preserve"> configured by </w:t>
      </w:r>
      <w:r w:rsidRPr="00885C4F">
        <w:rPr>
          <w:rFonts w:ascii="Times New Roman" w:eastAsia="Malgun Gothic" w:hAnsi="Times New Roman" w:cs="Times New Roman"/>
          <w:i/>
          <w:noProof/>
          <w:sz w:val="20"/>
          <w:szCs w:val="20"/>
        </w:rPr>
        <w:t>BWP-DownlinkCommon</w:t>
      </w:r>
      <w:r w:rsidRPr="00885C4F">
        <w:rPr>
          <w:rFonts w:ascii="Times New Roman" w:eastAsia="Malgun Gothic" w:hAnsi="Times New Roman" w:cs="Times New Roman"/>
          <w:sz w:val="20"/>
          <w:szCs w:val="20"/>
        </w:rPr>
        <w:t xml:space="preserve"> or </w:t>
      </w:r>
      <w:r w:rsidRPr="00885C4F">
        <w:rPr>
          <w:rFonts w:ascii="Times New Roman" w:eastAsia="Malgun Gothic" w:hAnsi="Times New Roman" w:cs="Times New Roman"/>
          <w:i/>
          <w:noProof/>
          <w:sz w:val="20"/>
          <w:szCs w:val="20"/>
        </w:rPr>
        <w:t xml:space="preserve">BWP-DownlinkDedicated </w:t>
      </w:r>
      <w:r w:rsidRPr="00885C4F">
        <w:rPr>
          <w:rFonts w:ascii="Times New Roman" w:eastAsia="Malgun Gothic" w:hAnsi="Times New Roman" w:cs="Times New Roman"/>
          <w:noProof/>
          <w:sz w:val="20"/>
          <w:szCs w:val="20"/>
        </w:rPr>
        <w:t>for the DL BWP, or</w:t>
      </w:r>
      <w:r w:rsidRPr="00885C4F">
        <w:rPr>
          <w:rFonts w:ascii="Times New Roman" w:eastAsia="Malgun Gothic" w:hAnsi="Times New Roman" w:cs="Times New Roman"/>
          <w:sz w:val="20"/>
          <w:szCs w:val="20"/>
        </w:rPr>
        <w:t xml:space="preserve"> </w:t>
      </w:r>
      <w:r w:rsidRPr="00885C4F">
        <w:rPr>
          <w:rFonts w:ascii="Times New Roman" w:eastAsia="Malgun Gothic" w:hAnsi="Times New Roman" w:cs="Times New Roman"/>
          <w:i/>
          <w:noProof/>
          <w:sz w:val="20"/>
          <w:szCs w:val="20"/>
        </w:rPr>
        <w:t>BWP-UplinkCommon</w:t>
      </w:r>
      <w:r w:rsidRPr="00885C4F">
        <w:rPr>
          <w:rFonts w:ascii="Times New Roman" w:eastAsia="Malgun Gothic" w:hAnsi="Times New Roman" w:cs="Times New Roman"/>
          <w:sz w:val="20"/>
          <w:szCs w:val="20"/>
        </w:rPr>
        <w:t xml:space="preserve"> or </w:t>
      </w:r>
      <w:r w:rsidRPr="00885C4F">
        <w:rPr>
          <w:rFonts w:ascii="Times New Roman" w:eastAsia="Malgun Gothic" w:hAnsi="Times New Roman" w:cs="Times New Roman"/>
          <w:i/>
          <w:noProof/>
          <w:sz w:val="20"/>
          <w:szCs w:val="20"/>
        </w:rPr>
        <w:t xml:space="preserve">BWP-UplinkDedicated </w:t>
      </w:r>
      <w:r w:rsidRPr="00885C4F">
        <w:rPr>
          <w:rFonts w:ascii="Times New Roman" w:eastAsia="Malgun Gothic" w:hAnsi="Times New Roman" w:cs="Times New Roman"/>
          <w:noProof/>
          <w:sz w:val="20"/>
          <w:szCs w:val="20"/>
        </w:rPr>
        <w:t>for the UL BWP</w:t>
      </w:r>
      <w:r w:rsidRPr="00885C4F">
        <w:rPr>
          <w:rFonts w:ascii="Times New Roman" w:eastAsia="Malgun Gothic" w:hAnsi="Times New Roman" w:cs="Times New Roman"/>
          <w:color w:val="000000"/>
          <w:sz w:val="20"/>
          <w:szCs w:val="20"/>
          <w:lang w:val="en-GB"/>
        </w:rPr>
        <w:t>.</w:t>
      </w:r>
      <w:r w:rsidRPr="00885C4F">
        <w:rPr>
          <w:rFonts w:ascii="Times New Roman" w:eastAsia="Malgun Gothic" w:hAnsi="Times New Roman" w:cs="Times New Roman"/>
          <w:color w:val="000000"/>
          <w:sz w:val="20"/>
          <w:szCs w:val="20"/>
        </w:rPr>
        <w:t xml:space="preserve">  Within the BWP </w:t>
      </w:r>
      <w:r w:rsidRPr="00885C4F">
        <w:rPr>
          <w:rFonts w:ascii="Times New Roman" w:eastAsia="Malgun Gothic" w:hAnsi="Times New Roman" w:cs="Times New Roman"/>
          <w:i/>
          <w:color w:val="000000"/>
          <w:sz w:val="20"/>
          <w:szCs w:val="20"/>
        </w:rPr>
        <w:t>i</w:t>
      </w:r>
      <w:r w:rsidRPr="00885C4F">
        <w:rPr>
          <w:rFonts w:ascii="Times New Roman" w:eastAsia="Malgun Gothic" w:hAnsi="Times New Roman" w:cs="Times New Roman"/>
          <w:color w:val="000000"/>
          <w:sz w:val="20"/>
          <w:szCs w:val="20"/>
        </w:rPr>
        <w:t>, RB sets</w:t>
      </w:r>
      <w:r w:rsidRPr="00885C4F">
        <w:rPr>
          <w:rFonts w:ascii="Times New Roman" w:eastAsia="Malgun Gothic" w:hAnsi="Times New Roman" w:cs="Times New Roman"/>
          <w:color w:val="000000"/>
          <w:sz w:val="20"/>
          <w:szCs w:val="20"/>
          <w:lang w:val="en-GB"/>
        </w:rPr>
        <w:t xml:space="preserve"> </w:t>
      </w:r>
      <w:r w:rsidRPr="00885C4F">
        <w:rPr>
          <w:rFonts w:ascii="Times New Roman" w:eastAsia="Malgun Gothic" w:hAnsi="Times New Roman" w:cs="Times New Roman"/>
          <w:color w:val="000000"/>
          <w:sz w:val="20"/>
          <w:szCs w:val="20"/>
        </w:rPr>
        <w:t xml:space="preserve">are numbered in increasing order from 0 to </w:t>
      </w:r>
      <m:oMath>
        <m:sSubSup>
          <m:sSubSupPr>
            <m:ctrlPr>
              <w:rPr>
                <w:rFonts w:ascii="Cambria Math" w:eastAsia="SimSun" w:hAnsi="Cambria Math" w:cs="Times New Roman"/>
                <w:i/>
                <w:color w:val="000000"/>
                <w:sz w:val="20"/>
                <w:szCs w:val="20"/>
                <w:highlight w:val="yellow"/>
                <w:lang w:val="en-GB"/>
              </w:rPr>
            </m:ctrlPr>
          </m:sSubSup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RB-set,x</m:t>
            </m:r>
          </m:sub>
          <m:sup>
            <m:r>
              <w:rPr>
                <w:rFonts w:ascii="Cambria Math" w:eastAsia="SimSun" w:hAnsi="Cambria Math" w:cs="Times New Roman"/>
                <w:color w:val="000000"/>
                <w:sz w:val="20"/>
                <w:szCs w:val="20"/>
                <w:highlight w:val="yellow"/>
                <w:lang w:val="en-GB"/>
              </w:rPr>
              <m:t>BWP</m:t>
            </m:r>
          </m:sup>
        </m:sSubSup>
        <m:r>
          <w:rPr>
            <w:rFonts w:ascii="Cambria Math" w:eastAsia="SimSun" w:hAnsi="Cambria Math" w:cs="Times New Roman"/>
            <w:color w:val="000000"/>
            <w:sz w:val="20"/>
            <w:szCs w:val="20"/>
            <w:highlight w:val="yellow"/>
            <w:lang w:val="en-GB"/>
          </w:rPr>
          <m:t>-1</m:t>
        </m:r>
      </m:oMath>
      <w:r w:rsidRPr="00885C4F">
        <w:rPr>
          <w:rFonts w:ascii="Times New Roman" w:eastAsia="Malgun Gothic" w:hAnsi="Times New Roman" w:cs="Times New Roman"/>
          <w:color w:val="000000"/>
          <w:sz w:val="20"/>
          <w:szCs w:val="20"/>
          <w:lang w:eastAsia="ko-KR"/>
        </w:rPr>
        <w:t xml:space="preserve"> where </w:t>
      </w:r>
      <m:oMath>
        <m:sSubSup>
          <m:sSubSupPr>
            <m:ctrlPr>
              <w:rPr>
                <w:rFonts w:ascii="Cambria Math" w:eastAsia="SimSun" w:hAnsi="Cambria Math" w:cs="Times New Roman"/>
                <w:i/>
                <w:color w:val="000000"/>
                <w:sz w:val="20"/>
                <w:szCs w:val="20"/>
                <w:highlight w:val="yellow"/>
                <w:lang w:val="en-GB"/>
              </w:rPr>
            </m:ctrlPr>
          </m:sSubSup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RB-set,x</m:t>
            </m:r>
          </m:sub>
          <m:sup>
            <m:r>
              <w:rPr>
                <w:rFonts w:ascii="Cambria Math" w:eastAsia="SimSun" w:hAnsi="Cambria Math" w:cs="Times New Roman"/>
                <w:color w:val="000000"/>
                <w:sz w:val="20"/>
                <w:szCs w:val="20"/>
                <w:highlight w:val="yellow"/>
                <w:lang w:val="en-GB"/>
              </w:rPr>
              <m:t>BWP</m:t>
            </m:r>
          </m:sup>
        </m:sSubSup>
      </m:oMath>
      <w:r w:rsidRPr="00885C4F">
        <w:rPr>
          <w:rFonts w:ascii="Times New Roman" w:eastAsia="Malgun Gothic" w:hAnsi="Times New Roman" w:cs="Times New Roman"/>
          <w:color w:val="000000"/>
          <w:sz w:val="20"/>
          <w:szCs w:val="20"/>
          <w:lang w:val="en-GB" w:eastAsia="ko-KR"/>
        </w:rPr>
        <w:t xml:space="preserve"> is the number of RB sets contained in the BWP </w:t>
      </w:r>
      <w:r w:rsidRPr="00885C4F">
        <w:rPr>
          <w:rFonts w:ascii="Times New Roman" w:eastAsia="Malgun Gothic" w:hAnsi="Times New Roman" w:cs="Times New Roman"/>
          <w:i/>
          <w:color w:val="000000"/>
          <w:sz w:val="20"/>
          <w:szCs w:val="20"/>
          <w:lang w:val="en-GB" w:eastAsia="ko-KR"/>
        </w:rPr>
        <w:t>i</w:t>
      </w:r>
      <w:r w:rsidRPr="00885C4F">
        <w:rPr>
          <w:rFonts w:ascii="Times New Roman" w:eastAsia="Malgun Gothic" w:hAnsi="Times New Roman" w:cs="Times New Roman"/>
          <w:color w:val="000000"/>
          <w:sz w:val="20"/>
          <w:szCs w:val="20"/>
          <w:lang w:val="en-GB" w:eastAsia="ko-KR"/>
        </w:rPr>
        <w:t xml:space="preserve"> and RB set 0 within the BWP </w:t>
      </w:r>
      <w:r w:rsidRPr="00885C4F">
        <w:rPr>
          <w:rFonts w:ascii="Times New Roman" w:eastAsia="Malgun Gothic" w:hAnsi="Times New Roman" w:cs="Times New Roman"/>
          <w:i/>
          <w:color w:val="000000"/>
          <w:sz w:val="20"/>
          <w:szCs w:val="20"/>
          <w:lang w:val="en-GB" w:eastAsia="ko-KR"/>
        </w:rPr>
        <w:t>i</w:t>
      </w:r>
      <w:r w:rsidRPr="00885C4F">
        <w:rPr>
          <w:rFonts w:ascii="Times New Roman" w:eastAsia="Malgun Gothic" w:hAnsi="Times New Roman" w:cs="Times New Roman"/>
          <w:color w:val="000000"/>
          <w:sz w:val="20"/>
          <w:szCs w:val="20"/>
          <w:lang w:val="en-GB" w:eastAsia="ko-KR"/>
        </w:rPr>
        <w:t xml:space="preserve"> corresponds to RB set</w:t>
      </w:r>
      <w:r w:rsidRPr="00885C4F">
        <w:rPr>
          <w:rFonts w:ascii="Times New Roman" w:eastAsia="Malgun Gothic" w:hAnsi="Times New Roman" w:cs="Times New Roman"/>
          <w:color w:val="000000"/>
          <w:sz w:val="20"/>
          <w:szCs w:val="20"/>
        </w:rPr>
        <w:t xml:space="preserve"> </w:t>
      </w:r>
      <m:oMath>
        <m:r>
          <w:rPr>
            <w:rFonts w:ascii="Cambria Math" w:eastAsia="SimSun" w:hAnsi="Cambria Math" w:cs="Times New Roman"/>
            <w:color w:val="000000"/>
            <w:sz w:val="20"/>
            <w:szCs w:val="20"/>
            <w:lang w:val="en-GB"/>
          </w:rPr>
          <m:t>s0</m:t>
        </m:r>
      </m:oMath>
      <w:r w:rsidRPr="00885C4F">
        <w:rPr>
          <w:rFonts w:ascii="Times New Roman" w:eastAsia="Malgun Gothic" w:hAnsi="Times New Roman" w:cs="Times New Roman"/>
          <w:color w:val="000000"/>
          <w:sz w:val="20"/>
          <w:szCs w:val="20"/>
          <w:lang w:val="en-GB"/>
        </w:rPr>
        <w:t xml:space="preserve"> in the carrier and RB set </w:t>
      </w:r>
      <m:oMath>
        <m:sSubSup>
          <m:sSubSupPr>
            <m:ctrlPr>
              <w:rPr>
                <w:rFonts w:ascii="Cambria Math" w:eastAsia="SimSun" w:hAnsi="Cambria Math" w:cs="Times New Roman"/>
                <w:i/>
                <w:color w:val="000000"/>
                <w:sz w:val="20"/>
                <w:szCs w:val="20"/>
                <w:highlight w:val="yellow"/>
                <w:lang w:val="en-GB"/>
              </w:rPr>
            </m:ctrlPr>
          </m:sSubSup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RB-set,x</m:t>
            </m:r>
          </m:sub>
          <m:sup>
            <m:r>
              <w:rPr>
                <w:rFonts w:ascii="Cambria Math" w:eastAsia="SimSun" w:hAnsi="Cambria Math" w:cs="Times New Roman"/>
                <w:color w:val="000000"/>
                <w:sz w:val="20"/>
                <w:szCs w:val="20"/>
                <w:highlight w:val="yellow"/>
                <w:lang w:val="en-GB"/>
              </w:rPr>
              <m:t>BWP</m:t>
            </m:r>
          </m:sup>
        </m:sSubSup>
        <m:r>
          <m:rPr>
            <m:sty m:val="p"/>
          </m:rPr>
          <w:rPr>
            <w:rFonts w:ascii="Cambria Math" w:eastAsia="Malgun Gothic" w:hAnsi="Cambria Math" w:cs="Times New Roman"/>
            <w:color w:val="000000"/>
            <w:sz w:val="20"/>
            <w:szCs w:val="20"/>
            <w:highlight w:val="yellow"/>
            <w:lang w:val="en-GB"/>
          </w:rPr>
          <m:t>-1</m:t>
        </m:r>
      </m:oMath>
      <w:r w:rsidRPr="00885C4F">
        <w:rPr>
          <w:rFonts w:ascii="Times New Roman" w:eastAsia="Malgun Gothic" w:hAnsi="Times New Roman" w:cs="Times New Roman"/>
          <w:color w:val="000000"/>
          <w:sz w:val="20"/>
          <w:szCs w:val="20"/>
          <w:lang w:val="en-GB" w:eastAsia="ko-KR"/>
        </w:rPr>
        <w:t xml:space="preserve"> within the BWP </w:t>
      </w:r>
      <w:r w:rsidRPr="00885C4F">
        <w:rPr>
          <w:rFonts w:ascii="Times New Roman" w:eastAsia="Malgun Gothic" w:hAnsi="Times New Roman" w:cs="Times New Roman"/>
          <w:i/>
          <w:color w:val="000000"/>
          <w:sz w:val="20"/>
          <w:szCs w:val="20"/>
          <w:lang w:val="en-GB" w:eastAsia="ko-KR"/>
        </w:rPr>
        <w:t>i</w:t>
      </w:r>
      <w:r w:rsidRPr="00885C4F">
        <w:rPr>
          <w:rFonts w:ascii="Times New Roman" w:eastAsia="Malgun Gothic" w:hAnsi="Times New Roman" w:cs="Times New Roman"/>
          <w:color w:val="000000"/>
          <w:sz w:val="20"/>
          <w:szCs w:val="20"/>
          <w:lang w:val="en-GB" w:eastAsia="ko-KR"/>
        </w:rPr>
        <w:t xml:space="preserve"> corresponds </w:t>
      </w:r>
      <w:r w:rsidRPr="00885C4F">
        <w:rPr>
          <w:rFonts w:ascii="Times New Roman" w:eastAsia="Malgun Gothic" w:hAnsi="Times New Roman" w:cs="Times New Roman"/>
          <w:color w:val="000000"/>
          <w:sz w:val="20"/>
          <w:szCs w:val="20"/>
          <w:lang w:val="en-GB"/>
        </w:rPr>
        <w:t xml:space="preserve">to RB set </w:t>
      </w:r>
      <m:oMath>
        <m:r>
          <w:rPr>
            <w:rFonts w:ascii="Cambria Math" w:eastAsia="SimSun" w:hAnsi="Cambria Math" w:cs="Times New Roman"/>
            <w:color w:val="000000"/>
            <w:sz w:val="20"/>
            <w:szCs w:val="20"/>
            <w:lang w:val="en-GB"/>
          </w:rPr>
          <m:t>s1</m:t>
        </m:r>
      </m:oMath>
      <w:r w:rsidRPr="00885C4F">
        <w:rPr>
          <w:rFonts w:ascii="Times New Roman" w:eastAsia="Malgun Gothic" w:hAnsi="Times New Roman" w:cs="Times New Roman"/>
          <w:color w:val="000000"/>
          <w:sz w:val="20"/>
          <w:szCs w:val="20"/>
          <w:lang w:val="en-GB" w:eastAsia="ko-KR"/>
        </w:rPr>
        <w:t xml:space="preserve"> in the carrier</w:t>
      </w:r>
      <w:r w:rsidRPr="00885C4F">
        <w:rPr>
          <w:rFonts w:ascii="Times New Roman" w:eastAsia="Malgun Gothic" w:hAnsi="Times New Roman" w:cs="Times New Roman"/>
          <w:color w:val="000000"/>
          <w:sz w:val="20"/>
          <w:szCs w:val="20"/>
        </w:rPr>
        <w:t>.</w:t>
      </w:r>
    </w:p>
    <w:p w14:paraId="267AB229" w14:textId="5B7AFED0" w:rsidR="00885C4F" w:rsidRPr="00D80BC5" w:rsidRDefault="00885C4F" w:rsidP="00885C4F">
      <w:pPr>
        <w:spacing w:after="180" w:line="240" w:lineRule="auto"/>
        <w:rPr>
          <w:rFonts w:ascii="Times New Roman" w:eastAsia="SimSun" w:hAnsi="Times New Roman" w:cs="Times New Roman"/>
          <w:sz w:val="20"/>
          <w:szCs w:val="20"/>
          <w:lang w:val="en-GB"/>
        </w:rPr>
      </w:pPr>
      <w:r w:rsidRPr="00885C4F">
        <w:rPr>
          <w:rFonts w:ascii="Times New Roman" w:eastAsia="Malgun Gothic" w:hAnsi="Times New Roman" w:cs="Times New Roman"/>
          <w:sz w:val="20"/>
          <w:szCs w:val="20"/>
          <w:lang w:eastAsia="ko-KR"/>
        </w:rPr>
        <w:t xml:space="preserve">When a UE is provided with </w:t>
      </w:r>
      <w:r w:rsidRPr="00885C4F">
        <w:rPr>
          <w:rFonts w:ascii="Times New Roman" w:eastAsia="Malgun Gothic" w:hAnsi="Times New Roman" w:cs="Times New Roman"/>
          <w:i/>
          <w:sz w:val="20"/>
          <w:szCs w:val="20"/>
        </w:rPr>
        <w:t>nrofCRBs-r16=</w:t>
      </w:r>
      <w:r w:rsidRPr="00885C4F">
        <w:rPr>
          <w:rFonts w:ascii="Times New Roman" w:eastAsia="SimSun" w:hAnsi="Times New Roman" w:cs="Times New Roman"/>
          <w:sz w:val="20"/>
          <w:szCs w:val="20"/>
        </w:rPr>
        <w:t>0 for all intra-cell guard band(s) on a carrier</w:t>
      </w:r>
      <w:r w:rsidRPr="00885C4F">
        <w:rPr>
          <w:rFonts w:ascii="Times New Roman" w:eastAsia="SimSun" w:hAnsi="Times New Roman" w:cs="Times New Roman"/>
          <w:sz w:val="20"/>
          <w:szCs w:val="20"/>
          <w:lang w:val="en-GB" w:eastAsia="ja-JP"/>
        </w:rPr>
        <w:t>, the UE is indicated that no intra-cell guard-bands are configured for the carrier, and</w:t>
      </w:r>
      <w:r w:rsidRPr="00885C4F">
        <w:rPr>
          <w:rFonts w:ascii="Times New Roman" w:eastAsia="Malgun Gothic" w:hAnsi="Times New Roman" w:cs="Times New Roman"/>
          <w:color w:val="000000"/>
          <w:sz w:val="20"/>
          <w:szCs w:val="20"/>
          <w:lang w:val="en-GB"/>
        </w:rPr>
        <w:t xml:space="preserve"> </w:t>
      </w:r>
      <w:r w:rsidRPr="00885C4F">
        <w:rPr>
          <w:rFonts w:ascii="Times New Roman" w:eastAsia="SimSun" w:hAnsi="Times New Roman" w:cs="Times New Roman"/>
          <w:color w:val="000000"/>
          <w:sz w:val="20"/>
          <w:szCs w:val="20"/>
          <w:lang w:val="en-GB"/>
        </w:rPr>
        <w:t xml:space="preserve">expects </w:t>
      </w:r>
      <m:oMath>
        <m:sSub>
          <m:sSubPr>
            <m:ctrlPr>
              <w:rPr>
                <w:rFonts w:ascii="Cambria Math" w:eastAsia="SimSun" w:hAnsi="Cambria Math" w:cs="Times New Roman"/>
                <w:i/>
                <w:color w:val="000000"/>
                <w:sz w:val="20"/>
                <w:szCs w:val="20"/>
                <w:highlight w:val="yellow"/>
                <w:lang w:val="en-GB"/>
              </w:rPr>
            </m:ctrlPr>
          </m:sSub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RB-set,x</m:t>
            </m:r>
          </m:sub>
        </m:sSub>
        <m:r>
          <w:rPr>
            <w:rFonts w:ascii="Cambria Math" w:eastAsia="SimSun" w:hAnsi="Cambria Math" w:cs="Times New Roman"/>
            <w:color w:val="000000"/>
            <w:sz w:val="20"/>
            <w:szCs w:val="20"/>
            <w:highlight w:val="yellow"/>
            <w:lang w:val="en-GB"/>
          </w:rPr>
          <m:t>&gt;1</m:t>
        </m:r>
      </m:oMath>
      <w:r w:rsidRPr="00885C4F">
        <w:rPr>
          <w:rFonts w:ascii="Times New Roman" w:eastAsia="Malgun Gothic" w:hAnsi="Times New Roman" w:cs="Times New Roman"/>
          <w:color w:val="000000"/>
          <w:sz w:val="20"/>
          <w:szCs w:val="20"/>
          <w:highlight w:val="yellow"/>
          <w:lang w:eastAsia="ko-KR"/>
        </w:rPr>
        <w:t>.</w:t>
      </w:r>
      <w:r w:rsidRPr="00885C4F">
        <w:rPr>
          <w:rFonts w:ascii="Times New Roman" w:eastAsia="Malgun Gothic" w:hAnsi="Times New Roman" w:cs="Times New Roman"/>
          <w:color w:val="000000"/>
          <w:sz w:val="20"/>
          <w:szCs w:val="20"/>
          <w:lang w:eastAsia="ko-KR"/>
        </w:rPr>
        <w:t xml:space="preserve"> </w:t>
      </w:r>
      <w:r w:rsidRPr="00885C4F">
        <w:rPr>
          <w:rFonts w:ascii="Times New Roman" w:eastAsia="Malgun Gothic" w:hAnsi="Times New Roman" w:cs="Times New Roman"/>
          <w:color w:val="000000"/>
          <w:sz w:val="20"/>
          <w:szCs w:val="20"/>
        </w:rPr>
        <w:t xml:space="preserve">For </w:t>
      </w:r>
      <m:oMath>
        <m:r>
          <w:rPr>
            <w:rFonts w:ascii="Cambria Math" w:eastAsia="MS Mincho" w:hAnsi="Cambria Math" w:cs="Times New Roman"/>
            <w:kern w:val="2"/>
            <w:sz w:val="20"/>
            <w:szCs w:val="20"/>
            <w:lang w:val="en-GB"/>
          </w:rPr>
          <m:t>μ=0</m:t>
        </m:r>
      </m:oMath>
      <w:r w:rsidRPr="00885C4F">
        <w:rPr>
          <w:rFonts w:ascii="Times New Roman" w:eastAsia="Malgun Gothic" w:hAnsi="Times New Roman" w:cs="Times New Roman"/>
          <w:color w:val="000000"/>
          <w:sz w:val="20"/>
          <w:szCs w:val="20"/>
        </w:rPr>
        <w:t xml:space="preserve">, the UE expects the number of RBs within </w:t>
      </w:r>
      <w:proofErr w:type="gramStart"/>
      <w:r w:rsidRPr="00885C4F">
        <w:rPr>
          <w:rFonts w:ascii="Times New Roman" w:eastAsia="Malgun Gothic" w:hAnsi="Times New Roman" w:cs="Times New Roman"/>
          <w:color w:val="000000"/>
          <w:sz w:val="20"/>
          <w:szCs w:val="20"/>
        </w:rPr>
        <w:t>a</w:t>
      </w:r>
      <w:proofErr w:type="gramEnd"/>
      <w:r w:rsidRPr="00885C4F">
        <w:rPr>
          <w:rFonts w:ascii="Times New Roman" w:eastAsia="Malgun Gothic" w:hAnsi="Times New Roman" w:cs="Times New Roman"/>
          <w:color w:val="000000"/>
          <w:sz w:val="20"/>
          <w:szCs w:val="20"/>
        </w:rPr>
        <w:t xml:space="preserve"> RB set is between 100 and 110. For </w:t>
      </w:r>
      <m:oMath>
        <m:r>
          <w:rPr>
            <w:rFonts w:ascii="Cambria Math" w:eastAsia="MS Mincho" w:hAnsi="Cambria Math" w:cs="Times New Roman"/>
            <w:kern w:val="2"/>
            <w:sz w:val="20"/>
            <w:szCs w:val="20"/>
            <w:lang w:val="en-GB"/>
          </w:rPr>
          <m:t>μ=1</m:t>
        </m:r>
      </m:oMath>
      <w:r w:rsidRPr="00885C4F">
        <w:rPr>
          <w:rFonts w:ascii="Times New Roman" w:eastAsia="Malgun Gothic" w:hAnsi="Times New Roman" w:cs="Times New Roman"/>
          <w:color w:val="000000"/>
          <w:sz w:val="20"/>
          <w:szCs w:val="20"/>
        </w:rPr>
        <w:t xml:space="preserve">, the UE expects the number of RBs within </w:t>
      </w:r>
      <w:proofErr w:type="gramStart"/>
      <w:r w:rsidRPr="00885C4F">
        <w:rPr>
          <w:rFonts w:ascii="Times New Roman" w:eastAsia="Malgun Gothic" w:hAnsi="Times New Roman" w:cs="Times New Roman"/>
          <w:color w:val="000000"/>
          <w:sz w:val="20"/>
          <w:szCs w:val="20"/>
        </w:rPr>
        <w:t>a</w:t>
      </w:r>
      <w:proofErr w:type="gramEnd"/>
      <w:r w:rsidRPr="00885C4F">
        <w:rPr>
          <w:rFonts w:ascii="Times New Roman" w:eastAsia="Malgun Gothic" w:hAnsi="Times New Roman" w:cs="Times New Roman"/>
          <w:color w:val="000000"/>
          <w:sz w:val="20"/>
          <w:szCs w:val="20"/>
        </w:rPr>
        <w:t xml:space="preserve"> RB set is between 50 and 55 except for at most one RB set which may contain 56 RBs.</w:t>
      </w:r>
    </w:p>
    <w:bookmarkEnd w:id="4"/>
    <w:bookmarkEnd w:id="5"/>
    <w:bookmarkEnd w:id="6"/>
    <w:p w14:paraId="3B84EA50" w14:textId="77777777" w:rsidR="00885C4F" w:rsidRPr="00E123FC" w:rsidRDefault="00885C4F" w:rsidP="00885C4F">
      <w:pPr>
        <w:pStyle w:val="BodyText"/>
        <w:jc w:val="center"/>
        <w:rPr>
          <w:color w:val="FF0000"/>
          <w:sz w:val="20"/>
          <w:szCs w:val="20"/>
        </w:rPr>
      </w:pPr>
      <w:r w:rsidRPr="00886F89">
        <w:rPr>
          <w:color w:val="FF0000"/>
          <w:sz w:val="20"/>
          <w:szCs w:val="20"/>
        </w:rPr>
        <w:t>*** Unchanged text omitted ***</w:t>
      </w:r>
    </w:p>
    <w:p w14:paraId="751DDD9E" w14:textId="1D432B7E" w:rsidR="00885C4F" w:rsidRDefault="00885C4F" w:rsidP="00885C4F">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43850542" w14:textId="77777777" w:rsidR="00C01F33" w:rsidRPr="00CE0424" w:rsidRDefault="00C01F33" w:rsidP="00CE0424">
      <w:pPr>
        <w:pStyle w:val="Heading1"/>
      </w:pPr>
      <w:r w:rsidRPr="00CE0424">
        <w:t>Conclusion</w:t>
      </w:r>
    </w:p>
    <w:p w14:paraId="2F339028" w14:textId="7BD955A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46D095" w14:textId="1B07EF9C" w:rsidR="00885C4F" w:rsidRDefault="006E1C82">
      <w:pPr>
        <w:pStyle w:val="TableofFigures"/>
        <w:tabs>
          <w:tab w:val="right" w:leader="dot" w:pos="9629"/>
        </w:tabs>
        <w:rPr>
          <w:rStyle w:val="Hyperlink"/>
          <w:noProof/>
        </w:rPr>
      </w:pPr>
      <w:r>
        <w:rPr>
          <w:b w:val="0"/>
          <w:bCs/>
        </w:rPr>
        <w:fldChar w:fldCharType="begin"/>
      </w:r>
      <w:r>
        <w:rPr>
          <w:b w:val="0"/>
          <w:bCs/>
        </w:rPr>
        <w:instrText xml:space="preserve"> TOC \n \h \z \t "Proposal" \c </w:instrText>
      </w:r>
      <w:r>
        <w:rPr>
          <w:b w:val="0"/>
          <w:bCs/>
        </w:rPr>
        <w:fldChar w:fldCharType="separate"/>
      </w:r>
      <w:hyperlink w:anchor="_Toc46834236" w:history="1">
        <w:r w:rsidR="00885C4F" w:rsidRPr="008A19A7">
          <w:rPr>
            <w:rStyle w:val="Hyperlink"/>
            <w:noProof/>
          </w:rPr>
          <w:t>Proposal 1</w:t>
        </w:r>
        <w:r w:rsidR="00885C4F">
          <w:rPr>
            <w:rFonts w:asciiTheme="minorHAnsi" w:eastAsiaTheme="minorEastAsia" w:hAnsiTheme="minorHAnsi"/>
            <w:b w:val="0"/>
            <w:noProof/>
            <w:lang w:eastAsia="en-US"/>
          </w:rPr>
          <w:tab/>
        </w:r>
        <w:r w:rsidR="00885C4F" w:rsidRPr="008A19A7">
          <w:rPr>
            <w:rStyle w:val="Hyperlink"/>
            <w:noProof/>
          </w:rPr>
          <w:t>In 38.214 Section 7, correct notation for indexing guard bands within a carrier. Correct notation of variables to be consistent with 38.211.</w:t>
        </w:r>
      </w:hyperlink>
    </w:p>
    <w:p w14:paraId="3E9D1135" w14:textId="00B2921B" w:rsidR="00E40A3E" w:rsidRPr="00CE0424" w:rsidRDefault="006E1C82" w:rsidP="00885C4F">
      <w:pPr>
        <w:pStyle w:val="BodyText"/>
      </w:pPr>
      <w:r>
        <w:rPr>
          <w:b/>
          <w:bCs/>
        </w:rPr>
        <w:fldChar w:fldCharType="end"/>
      </w:r>
      <w:bookmarkStart w:id="7" w:name="_In-sequence_SDU_delivery"/>
      <w:bookmarkEnd w:id="7"/>
    </w:p>
    <w:p w14:paraId="6C601CE9" w14:textId="11D0CD09" w:rsidR="00885C4F" w:rsidRDefault="00885C4F">
      <w:pPr>
        <w:pStyle w:val="Heading1"/>
      </w:pPr>
      <w:r>
        <w:t>References</w:t>
      </w:r>
    </w:p>
    <w:p w14:paraId="1BA38A14" w14:textId="77777777" w:rsidR="00885C4F" w:rsidRDefault="00885C4F" w:rsidP="00885C4F">
      <w:pPr>
        <w:pStyle w:val="Reference"/>
      </w:pPr>
      <w:bookmarkStart w:id="8" w:name="_Ref46770379"/>
      <w:r>
        <w:t>3GPP TS 38.214, "Physical layer procedures for data," v16.2.0, June 2020.</w:t>
      </w:r>
      <w:bookmarkEnd w:id="8"/>
    </w:p>
    <w:p w14:paraId="1256811A" w14:textId="77777777" w:rsidR="00885C4F" w:rsidRPr="00885C4F" w:rsidRDefault="00885C4F" w:rsidP="00885C4F">
      <w:pPr>
        <w:rPr>
          <w:lang w:val="en-GB" w:eastAsia="ja-JP"/>
        </w:rPr>
      </w:pPr>
    </w:p>
    <w:sectPr w:rsidR="00885C4F" w:rsidRPr="00885C4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791836" w:rsidRDefault="00791836">
      <w:r>
        <w:separator/>
      </w:r>
    </w:p>
  </w:endnote>
  <w:endnote w:type="continuationSeparator" w:id="0">
    <w:p w14:paraId="4F61233F" w14:textId="77777777" w:rsidR="00791836" w:rsidRDefault="0079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791836" w:rsidRDefault="007918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791836" w:rsidRDefault="00791836">
      <w:r>
        <w:separator/>
      </w:r>
    </w:p>
  </w:footnote>
  <w:footnote w:type="continuationSeparator" w:id="0">
    <w:p w14:paraId="64809FC8" w14:textId="77777777" w:rsidR="00791836" w:rsidRDefault="0079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791836" w:rsidRDefault="007918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26F84"/>
    <w:multiLevelType w:val="hybridMultilevel"/>
    <w:tmpl w:val="B59CD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290F"/>
    <w:multiLevelType w:val="hybridMultilevel"/>
    <w:tmpl w:val="9F3423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A702F"/>
    <w:multiLevelType w:val="hybridMultilevel"/>
    <w:tmpl w:val="32B6C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124AF"/>
    <w:multiLevelType w:val="multilevel"/>
    <w:tmpl w:val="E974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A46647"/>
    <w:multiLevelType w:val="hybridMultilevel"/>
    <w:tmpl w:val="3B42AA2A"/>
    <w:lvl w:ilvl="0" w:tplc="A4AA7A3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706DFA"/>
    <w:multiLevelType w:val="hybridMultilevel"/>
    <w:tmpl w:val="A7CA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E1FA0"/>
    <w:multiLevelType w:val="hybridMultilevel"/>
    <w:tmpl w:val="23141BEC"/>
    <w:lvl w:ilvl="0" w:tplc="3DAC6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44593"/>
    <w:multiLevelType w:val="hybridMultilevel"/>
    <w:tmpl w:val="A4F83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72668"/>
    <w:multiLevelType w:val="hybridMultilevel"/>
    <w:tmpl w:val="4EF0D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E471EF"/>
    <w:multiLevelType w:val="hybridMultilevel"/>
    <w:tmpl w:val="7712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A0B7F"/>
    <w:multiLevelType w:val="hybridMultilevel"/>
    <w:tmpl w:val="FA4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455A5"/>
    <w:multiLevelType w:val="hybridMultilevel"/>
    <w:tmpl w:val="DCDE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D61ED"/>
    <w:multiLevelType w:val="hybridMultilevel"/>
    <w:tmpl w:val="18B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91A7B"/>
    <w:multiLevelType w:val="hybridMultilevel"/>
    <w:tmpl w:val="413A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7"/>
  </w:num>
  <w:num w:numId="8">
    <w:abstractNumId w:val="14"/>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7"/>
  </w:num>
  <w:num w:numId="18">
    <w:abstractNumId w:val="8"/>
  </w:num>
  <w:num w:numId="19">
    <w:abstractNumId w:val="6"/>
  </w:num>
  <w:num w:numId="20">
    <w:abstractNumId w:val="38"/>
  </w:num>
  <w:num w:numId="21">
    <w:abstractNumId w:val="15"/>
  </w:num>
  <w:num w:numId="22">
    <w:abstractNumId w:val="35"/>
  </w:num>
  <w:num w:numId="23">
    <w:abstractNumId w:val="22"/>
  </w:num>
  <w:num w:numId="24">
    <w:abstractNumId w:val="39"/>
  </w:num>
  <w:num w:numId="25">
    <w:abstractNumId w:val="16"/>
  </w:num>
  <w:num w:numId="26">
    <w:abstractNumId w:val="32"/>
  </w:num>
  <w:num w:numId="27">
    <w:abstractNumId w:val="37"/>
  </w:num>
  <w:num w:numId="28">
    <w:abstractNumId w:val="28"/>
  </w:num>
  <w:num w:numId="29">
    <w:abstractNumId w:val="29"/>
  </w:num>
  <w:num w:numId="30">
    <w:abstractNumId w:val="31"/>
  </w:num>
  <w:num w:numId="31">
    <w:abstractNumId w:val="11"/>
  </w:num>
  <w:num w:numId="32">
    <w:abstractNumId w:val="21"/>
  </w:num>
  <w:num w:numId="33">
    <w:abstractNumId w:val="26"/>
  </w:num>
  <w:num w:numId="34">
    <w:abstractNumId w:val="33"/>
  </w:num>
  <w:num w:numId="35">
    <w:abstractNumId w:val="34"/>
  </w:num>
  <w:num w:numId="36">
    <w:abstractNumId w:val="5"/>
  </w:num>
  <w:num w:numId="37">
    <w:abstractNumId w:val="5"/>
  </w:num>
  <w:num w:numId="38">
    <w:abstractNumId w:val="4"/>
  </w:num>
  <w:num w:numId="39">
    <w:abstractNumId w:val="10"/>
  </w:num>
  <w:num w:numId="40">
    <w:abstractNumId w:val="36"/>
  </w:num>
  <w:num w:numId="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4F3"/>
    <w:rsid w:val="0000564C"/>
    <w:rsid w:val="00006446"/>
    <w:rsid w:val="00006896"/>
    <w:rsid w:val="00007CDC"/>
    <w:rsid w:val="00011B28"/>
    <w:rsid w:val="00012A2A"/>
    <w:rsid w:val="000156B7"/>
    <w:rsid w:val="00015D15"/>
    <w:rsid w:val="0001647E"/>
    <w:rsid w:val="0002564D"/>
    <w:rsid w:val="00025ECA"/>
    <w:rsid w:val="00031E39"/>
    <w:rsid w:val="000325B8"/>
    <w:rsid w:val="00034C15"/>
    <w:rsid w:val="00036BA1"/>
    <w:rsid w:val="000422E2"/>
    <w:rsid w:val="00042F22"/>
    <w:rsid w:val="000444EF"/>
    <w:rsid w:val="00046840"/>
    <w:rsid w:val="00052A07"/>
    <w:rsid w:val="000534E3"/>
    <w:rsid w:val="0005606A"/>
    <w:rsid w:val="00057117"/>
    <w:rsid w:val="000616E7"/>
    <w:rsid w:val="0006487E"/>
    <w:rsid w:val="0006575E"/>
    <w:rsid w:val="00065E1A"/>
    <w:rsid w:val="00077E5F"/>
    <w:rsid w:val="0008036A"/>
    <w:rsid w:val="00081AE6"/>
    <w:rsid w:val="000855EB"/>
    <w:rsid w:val="000856B5"/>
    <w:rsid w:val="00085B52"/>
    <w:rsid w:val="000866F2"/>
    <w:rsid w:val="0009009F"/>
    <w:rsid w:val="00091557"/>
    <w:rsid w:val="000924C1"/>
    <w:rsid w:val="000924F0"/>
    <w:rsid w:val="00093474"/>
    <w:rsid w:val="0009510F"/>
    <w:rsid w:val="00095E61"/>
    <w:rsid w:val="000A1B7B"/>
    <w:rsid w:val="000A56F2"/>
    <w:rsid w:val="000A72C2"/>
    <w:rsid w:val="000B2719"/>
    <w:rsid w:val="000B3A8F"/>
    <w:rsid w:val="000B4AB9"/>
    <w:rsid w:val="000B5890"/>
    <w:rsid w:val="000B58C3"/>
    <w:rsid w:val="000B61E9"/>
    <w:rsid w:val="000B67FB"/>
    <w:rsid w:val="000C165A"/>
    <w:rsid w:val="000C2E19"/>
    <w:rsid w:val="000C3073"/>
    <w:rsid w:val="000D0D07"/>
    <w:rsid w:val="000D4797"/>
    <w:rsid w:val="000E0527"/>
    <w:rsid w:val="000E1E92"/>
    <w:rsid w:val="000E3014"/>
    <w:rsid w:val="000F06D6"/>
    <w:rsid w:val="000F0EB1"/>
    <w:rsid w:val="000F1106"/>
    <w:rsid w:val="000F3BE9"/>
    <w:rsid w:val="000F3F6C"/>
    <w:rsid w:val="000F5CF0"/>
    <w:rsid w:val="000F6DF3"/>
    <w:rsid w:val="001005FF"/>
    <w:rsid w:val="00102179"/>
    <w:rsid w:val="001062FB"/>
    <w:rsid w:val="001063E6"/>
    <w:rsid w:val="00113CF4"/>
    <w:rsid w:val="001153EA"/>
    <w:rsid w:val="0011550C"/>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686"/>
    <w:rsid w:val="00181FF8"/>
    <w:rsid w:val="00190AC1"/>
    <w:rsid w:val="00190F42"/>
    <w:rsid w:val="0019341A"/>
    <w:rsid w:val="00195DA9"/>
    <w:rsid w:val="00197DF9"/>
    <w:rsid w:val="001A1987"/>
    <w:rsid w:val="001A2564"/>
    <w:rsid w:val="001A6173"/>
    <w:rsid w:val="001A6CBA"/>
    <w:rsid w:val="001B0D97"/>
    <w:rsid w:val="001B37A7"/>
    <w:rsid w:val="001B5A5D"/>
    <w:rsid w:val="001C1CE5"/>
    <w:rsid w:val="001C3D2A"/>
    <w:rsid w:val="001D51BA"/>
    <w:rsid w:val="001D53E7"/>
    <w:rsid w:val="001D6342"/>
    <w:rsid w:val="001D6D53"/>
    <w:rsid w:val="001E0A6A"/>
    <w:rsid w:val="001E58E2"/>
    <w:rsid w:val="001E7AED"/>
    <w:rsid w:val="001F3916"/>
    <w:rsid w:val="001F54C5"/>
    <w:rsid w:val="001F662C"/>
    <w:rsid w:val="001F7074"/>
    <w:rsid w:val="00200490"/>
    <w:rsid w:val="00201F3A"/>
    <w:rsid w:val="00203F96"/>
    <w:rsid w:val="002069B2"/>
    <w:rsid w:val="00207FA3"/>
    <w:rsid w:val="00214DA8"/>
    <w:rsid w:val="00215266"/>
    <w:rsid w:val="00215423"/>
    <w:rsid w:val="002158FA"/>
    <w:rsid w:val="00220600"/>
    <w:rsid w:val="002224DB"/>
    <w:rsid w:val="00223FCB"/>
    <w:rsid w:val="002252C3"/>
    <w:rsid w:val="00225C54"/>
    <w:rsid w:val="00226BF6"/>
    <w:rsid w:val="00230765"/>
    <w:rsid w:val="00230BEB"/>
    <w:rsid w:val="00230D18"/>
    <w:rsid w:val="00230D55"/>
    <w:rsid w:val="002319E4"/>
    <w:rsid w:val="00235632"/>
    <w:rsid w:val="00235872"/>
    <w:rsid w:val="00236220"/>
    <w:rsid w:val="00241559"/>
    <w:rsid w:val="002435B3"/>
    <w:rsid w:val="002458EB"/>
    <w:rsid w:val="002500C8"/>
    <w:rsid w:val="00257543"/>
    <w:rsid w:val="002617E7"/>
    <w:rsid w:val="00264228"/>
    <w:rsid w:val="00264334"/>
    <w:rsid w:val="0026473E"/>
    <w:rsid w:val="00266214"/>
    <w:rsid w:val="00267C83"/>
    <w:rsid w:val="0027144F"/>
    <w:rsid w:val="00271813"/>
    <w:rsid w:val="00271A71"/>
    <w:rsid w:val="00271F3A"/>
    <w:rsid w:val="00273278"/>
    <w:rsid w:val="002737F4"/>
    <w:rsid w:val="002805F5"/>
    <w:rsid w:val="00280751"/>
    <w:rsid w:val="0028280A"/>
    <w:rsid w:val="00282FDA"/>
    <w:rsid w:val="00286ACD"/>
    <w:rsid w:val="00287838"/>
    <w:rsid w:val="002907B5"/>
    <w:rsid w:val="00292EB7"/>
    <w:rsid w:val="00294645"/>
    <w:rsid w:val="00296227"/>
    <w:rsid w:val="00296F44"/>
    <w:rsid w:val="0029777D"/>
    <w:rsid w:val="002A055E"/>
    <w:rsid w:val="002A1D4E"/>
    <w:rsid w:val="002A2869"/>
    <w:rsid w:val="002B24D6"/>
    <w:rsid w:val="002B7173"/>
    <w:rsid w:val="002C41E6"/>
    <w:rsid w:val="002D071A"/>
    <w:rsid w:val="002D34B2"/>
    <w:rsid w:val="002D48B0"/>
    <w:rsid w:val="002D5B37"/>
    <w:rsid w:val="002D6E72"/>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264"/>
    <w:rsid w:val="003203ED"/>
    <w:rsid w:val="00322C9F"/>
    <w:rsid w:val="00324D23"/>
    <w:rsid w:val="00325761"/>
    <w:rsid w:val="00331751"/>
    <w:rsid w:val="00334579"/>
    <w:rsid w:val="00335858"/>
    <w:rsid w:val="00336BDA"/>
    <w:rsid w:val="00342BD7"/>
    <w:rsid w:val="00346DB5"/>
    <w:rsid w:val="003477B1"/>
    <w:rsid w:val="00357380"/>
    <w:rsid w:val="003602D9"/>
    <w:rsid w:val="003604CE"/>
    <w:rsid w:val="00370E47"/>
    <w:rsid w:val="003742AC"/>
    <w:rsid w:val="00377CE1"/>
    <w:rsid w:val="00380FE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7F1"/>
    <w:rsid w:val="003D5B1F"/>
    <w:rsid w:val="003E032C"/>
    <w:rsid w:val="003E15FA"/>
    <w:rsid w:val="003E55E4"/>
    <w:rsid w:val="003E74E3"/>
    <w:rsid w:val="003F05C7"/>
    <w:rsid w:val="003F2CD4"/>
    <w:rsid w:val="003F581B"/>
    <w:rsid w:val="003F6BBE"/>
    <w:rsid w:val="004000E8"/>
    <w:rsid w:val="004009D8"/>
    <w:rsid w:val="00402E2B"/>
    <w:rsid w:val="0040512B"/>
    <w:rsid w:val="00405CA5"/>
    <w:rsid w:val="00407CD3"/>
    <w:rsid w:val="00410134"/>
    <w:rsid w:val="00410B72"/>
    <w:rsid w:val="00410F18"/>
    <w:rsid w:val="0041263E"/>
    <w:rsid w:val="00413AAC"/>
    <w:rsid w:val="00413E92"/>
    <w:rsid w:val="00421105"/>
    <w:rsid w:val="00422AA4"/>
    <w:rsid w:val="0042316A"/>
    <w:rsid w:val="004242F4"/>
    <w:rsid w:val="00427248"/>
    <w:rsid w:val="00437447"/>
    <w:rsid w:val="00441A92"/>
    <w:rsid w:val="004431DC"/>
    <w:rsid w:val="00444F56"/>
    <w:rsid w:val="00446488"/>
    <w:rsid w:val="004517AA"/>
    <w:rsid w:val="00452CAC"/>
    <w:rsid w:val="00457565"/>
    <w:rsid w:val="00457B71"/>
    <w:rsid w:val="0046366F"/>
    <w:rsid w:val="00464689"/>
    <w:rsid w:val="004669E2"/>
    <w:rsid w:val="00470C31"/>
    <w:rsid w:val="00471DE0"/>
    <w:rsid w:val="00472553"/>
    <w:rsid w:val="004734D0"/>
    <w:rsid w:val="0047556B"/>
    <w:rsid w:val="00477768"/>
    <w:rsid w:val="00477F67"/>
    <w:rsid w:val="00492BC5"/>
    <w:rsid w:val="004964F1"/>
    <w:rsid w:val="004A16BC"/>
    <w:rsid w:val="004A2B94"/>
    <w:rsid w:val="004A6E97"/>
    <w:rsid w:val="004B6F6A"/>
    <w:rsid w:val="004B7C0C"/>
    <w:rsid w:val="004C3898"/>
    <w:rsid w:val="004D36B1"/>
    <w:rsid w:val="004D54DF"/>
    <w:rsid w:val="004D7EBD"/>
    <w:rsid w:val="004E2680"/>
    <w:rsid w:val="004E28F9"/>
    <w:rsid w:val="004E374A"/>
    <w:rsid w:val="004E462E"/>
    <w:rsid w:val="004E56DC"/>
    <w:rsid w:val="004E76F4"/>
    <w:rsid w:val="004F0B4E"/>
    <w:rsid w:val="004F0B6C"/>
    <w:rsid w:val="004F2078"/>
    <w:rsid w:val="004F4DA3"/>
    <w:rsid w:val="00506557"/>
    <w:rsid w:val="0050677A"/>
    <w:rsid w:val="005108D8"/>
    <w:rsid w:val="005116F9"/>
    <w:rsid w:val="00512C9A"/>
    <w:rsid w:val="005153A7"/>
    <w:rsid w:val="005219CF"/>
    <w:rsid w:val="0052729D"/>
    <w:rsid w:val="00534B59"/>
    <w:rsid w:val="00536759"/>
    <w:rsid w:val="00537C62"/>
    <w:rsid w:val="00546970"/>
    <w:rsid w:val="00554E19"/>
    <w:rsid w:val="00557131"/>
    <w:rsid w:val="0056121F"/>
    <w:rsid w:val="00572505"/>
    <w:rsid w:val="0058199D"/>
    <w:rsid w:val="00582809"/>
    <w:rsid w:val="0058798C"/>
    <w:rsid w:val="005900FA"/>
    <w:rsid w:val="005935A4"/>
    <w:rsid w:val="00594695"/>
    <w:rsid w:val="005948C2"/>
    <w:rsid w:val="00595DCA"/>
    <w:rsid w:val="0059779B"/>
    <w:rsid w:val="005A0370"/>
    <w:rsid w:val="005A209A"/>
    <w:rsid w:val="005A662D"/>
    <w:rsid w:val="005B1409"/>
    <w:rsid w:val="005B35D7"/>
    <w:rsid w:val="005B392A"/>
    <w:rsid w:val="005B3AA3"/>
    <w:rsid w:val="005B6F83"/>
    <w:rsid w:val="005C1A8E"/>
    <w:rsid w:val="005C74FB"/>
    <w:rsid w:val="005D1602"/>
    <w:rsid w:val="005D7195"/>
    <w:rsid w:val="005E385F"/>
    <w:rsid w:val="005E542E"/>
    <w:rsid w:val="005E5B81"/>
    <w:rsid w:val="005F05A6"/>
    <w:rsid w:val="005F223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FEC"/>
    <w:rsid w:val="00694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BB3"/>
    <w:rsid w:val="006D6F08"/>
    <w:rsid w:val="006E062C"/>
    <w:rsid w:val="006E1C82"/>
    <w:rsid w:val="006E28B7"/>
    <w:rsid w:val="006E2A9B"/>
    <w:rsid w:val="006E3310"/>
    <w:rsid w:val="006E4E39"/>
    <w:rsid w:val="006E565E"/>
    <w:rsid w:val="006E6436"/>
    <w:rsid w:val="006E673D"/>
    <w:rsid w:val="006E7D3B"/>
    <w:rsid w:val="006F1B70"/>
    <w:rsid w:val="006F231B"/>
    <w:rsid w:val="006F341D"/>
    <w:rsid w:val="006F3CDE"/>
    <w:rsid w:val="006F58D4"/>
    <w:rsid w:val="006F6582"/>
    <w:rsid w:val="0070346E"/>
    <w:rsid w:val="00704EDB"/>
    <w:rsid w:val="00706101"/>
    <w:rsid w:val="00707072"/>
    <w:rsid w:val="00707D61"/>
    <w:rsid w:val="00712287"/>
    <w:rsid w:val="00712772"/>
    <w:rsid w:val="007148D3"/>
    <w:rsid w:val="00715B9A"/>
    <w:rsid w:val="00720877"/>
    <w:rsid w:val="007257D0"/>
    <w:rsid w:val="00726EA6"/>
    <w:rsid w:val="00727208"/>
    <w:rsid w:val="00727680"/>
    <w:rsid w:val="007348B1"/>
    <w:rsid w:val="007362A6"/>
    <w:rsid w:val="00736D7D"/>
    <w:rsid w:val="00737B5A"/>
    <w:rsid w:val="00740E58"/>
    <w:rsid w:val="00743A6F"/>
    <w:rsid w:val="007445A0"/>
    <w:rsid w:val="0074524B"/>
    <w:rsid w:val="00747D8B"/>
    <w:rsid w:val="00751228"/>
    <w:rsid w:val="00755E75"/>
    <w:rsid w:val="007571E1"/>
    <w:rsid w:val="007604B2"/>
    <w:rsid w:val="00761708"/>
    <w:rsid w:val="00765281"/>
    <w:rsid w:val="00766BAD"/>
    <w:rsid w:val="007729A2"/>
    <w:rsid w:val="007755F2"/>
    <w:rsid w:val="00776971"/>
    <w:rsid w:val="00780A80"/>
    <w:rsid w:val="0078177E"/>
    <w:rsid w:val="0078304C"/>
    <w:rsid w:val="00783673"/>
    <w:rsid w:val="00785490"/>
    <w:rsid w:val="00791836"/>
    <w:rsid w:val="007925EA"/>
    <w:rsid w:val="00793CD8"/>
    <w:rsid w:val="0079498B"/>
    <w:rsid w:val="00795C92"/>
    <w:rsid w:val="00796231"/>
    <w:rsid w:val="007A1406"/>
    <w:rsid w:val="007A1CB3"/>
    <w:rsid w:val="007A306F"/>
    <w:rsid w:val="007A43A6"/>
    <w:rsid w:val="007A58A6"/>
    <w:rsid w:val="007B1FB1"/>
    <w:rsid w:val="007B3D2D"/>
    <w:rsid w:val="007B50AE"/>
    <w:rsid w:val="007B51DF"/>
    <w:rsid w:val="007B7CEE"/>
    <w:rsid w:val="007C05DD"/>
    <w:rsid w:val="007C3D18"/>
    <w:rsid w:val="007C60BF"/>
    <w:rsid w:val="007C6A07"/>
    <w:rsid w:val="007C75A1"/>
    <w:rsid w:val="007C77A5"/>
    <w:rsid w:val="007D04E5"/>
    <w:rsid w:val="007D39EE"/>
    <w:rsid w:val="007D5901"/>
    <w:rsid w:val="007D7526"/>
    <w:rsid w:val="007E4610"/>
    <w:rsid w:val="007E4715"/>
    <w:rsid w:val="007E505B"/>
    <w:rsid w:val="007E7091"/>
    <w:rsid w:val="007F0839"/>
    <w:rsid w:val="007F3530"/>
    <w:rsid w:val="00803D52"/>
    <w:rsid w:val="00803FAE"/>
    <w:rsid w:val="0080605F"/>
    <w:rsid w:val="00807786"/>
    <w:rsid w:val="00811FCB"/>
    <w:rsid w:val="008158D6"/>
    <w:rsid w:val="00817196"/>
    <w:rsid w:val="008235DB"/>
    <w:rsid w:val="0082370E"/>
    <w:rsid w:val="00824AB4"/>
    <w:rsid w:val="00825C42"/>
    <w:rsid w:val="00825D25"/>
    <w:rsid w:val="00827D6F"/>
    <w:rsid w:val="00833463"/>
    <w:rsid w:val="008376AC"/>
    <w:rsid w:val="008444E8"/>
    <w:rsid w:val="00844E80"/>
    <w:rsid w:val="00846FE7"/>
    <w:rsid w:val="00856911"/>
    <w:rsid w:val="00864684"/>
    <w:rsid w:val="008677FD"/>
    <w:rsid w:val="008704D9"/>
    <w:rsid w:val="008706D4"/>
    <w:rsid w:val="00870F8A"/>
    <w:rsid w:val="008719A4"/>
    <w:rsid w:val="00871D23"/>
    <w:rsid w:val="00874312"/>
    <w:rsid w:val="0087437C"/>
    <w:rsid w:val="00874FBF"/>
    <w:rsid w:val="00875CD7"/>
    <w:rsid w:val="00876B4D"/>
    <w:rsid w:val="00877F18"/>
    <w:rsid w:val="00885C4F"/>
    <w:rsid w:val="008878B1"/>
    <w:rsid w:val="008941E3"/>
    <w:rsid w:val="00894A88"/>
    <w:rsid w:val="00895386"/>
    <w:rsid w:val="008A21FF"/>
    <w:rsid w:val="008A2CE2"/>
    <w:rsid w:val="008A30AC"/>
    <w:rsid w:val="008A44B8"/>
    <w:rsid w:val="008A51A8"/>
    <w:rsid w:val="008A54C7"/>
    <w:rsid w:val="008A58B7"/>
    <w:rsid w:val="008A6254"/>
    <w:rsid w:val="008A77D8"/>
    <w:rsid w:val="008B0483"/>
    <w:rsid w:val="008B120C"/>
    <w:rsid w:val="008B51A0"/>
    <w:rsid w:val="008B592A"/>
    <w:rsid w:val="008B6954"/>
    <w:rsid w:val="008B7B5C"/>
    <w:rsid w:val="008C0C99"/>
    <w:rsid w:val="008C2017"/>
    <w:rsid w:val="008C4958"/>
    <w:rsid w:val="008C4BAA"/>
    <w:rsid w:val="008C6AE8"/>
    <w:rsid w:val="008C7573"/>
    <w:rsid w:val="008D00A5"/>
    <w:rsid w:val="008D34F1"/>
    <w:rsid w:val="008D39D8"/>
    <w:rsid w:val="008D6D1A"/>
    <w:rsid w:val="008E0007"/>
    <w:rsid w:val="008E065E"/>
    <w:rsid w:val="008E0927"/>
    <w:rsid w:val="008E1909"/>
    <w:rsid w:val="008E5FA7"/>
    <w:rsid w:val="008F1C4E"/>
    <w:rsid w:val="008F1EAB"/>
    <w:rsid w:val="008F3252"/>
    <w:rsid w:val="008F33DC"/>
    <w:rsid w:val="008F477F"/>
    <w:rsid w:val="00902350"/>
    <w:rsid w:val="009027D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0FF"/>
    <w:rsid w:val="00953920"/>
    <w:rsid w:val="00953D47"/>
    <w:rsid w:val="009546E6"/>
    <w:rsid w:val="0095681E"/>
    <w:rsid w:val="009572D4"/>
    <w:rsid w:val="00961921"/>
    <w:rsid w:val="0096283D"/>
    <w:rsid w:val="0096430A"/>
    <w:rsid w:val="0096554B"/>
    <w:rsid w:val="0096584A"/>
    <w:rsid w:val="00971F08"/>
    <w:rsid w:val="0097565D"/>
    <w:rsid w:val="0097603D"/>
    <w:rsid w:val="00976949"/>
    <w:rsid w:val="00980477"/>
    <w:rsid w:val="00985253"/>
    <w:rsid w:val="009853B3"/>
    <w:rsid w:val="00990630"/>
    <w:rsid w:val="00991761"/>
    <w:rsid w:val="00994DCA"/>
    <w:rsid w:val="009960EC"/>
    <w:rsid w:val="009970DD"/>
    <w:rsid w:val="009A0FBA"/>
    <w:rsid w:val="009A1601"/>
    <w:rsid w:val="009A1698"/>
    <w:rsid w:val="009A3BB6"/>
    <w:rsid w:val="009A462D"/>
    <w:rsid w:val="009A55B4"/>
    <w:rsid w:val="009A5CBA"/>
    <w:rsid w:val="009B1F30"/>
    <w:rsid w:val="009B25D6"/>
    <w:rsid w:val="009B3AC2"/>
    <w:rsid w:val="009B4DF4"/>
    <w:rsid w:val="009B564E"/>
    <w:rsid w:val="009B7E87"/>
    <w:rsid w:val="009C0169"/>
    <w:rsid w:val="009C055F"/>
    <w:rsid w:val="009C1BF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620"/>
    <w:rsid w:val="00A264A9"/>
    <w:rsid w:val="00A26DCF"/>
    <w:rsid w:val="00A27785"/>
    <w:rsid w:val="00A30187"/>
    <w:rsid w:val="00A3387A"/>
    <w:rsid w:val="00A3448A"/>
    <w:rsid w:val="00A35BFB"/>
    <w:rsid w:val="00A36297"/>
    <w:rsid w:val="00A41E2B"/>
    <w:rsid w:val="00A459B2"/>
    <w:rsid w:val="00A45B74"/>
    <w:rsid w:val="00A50FC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29C"/>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6BB"/>
    <w:rsid w:val="00B157F9"/>
    <w:rsid w:val="00B20256"/>
    <w:rsid w:val="00B20D09"/>
    <w:rsid w:val="00B2763F"/>
    <w:rsid w:val="00B27AAC"/>
    <w:rsid w:val="00B30929"/>
    <w:rsid w:val="00B3391B"/>
    <w:rsid w:val="00B372AA"/>
    <w:rsid w:val="00B40445"/>
    <w:rsid w:val="00B409E0"/>
    <w:rsid w:val="00B41888"/>
    <w:rsid w:val="00B45A52"/>
    <w:rsid w:val="00B46175"/>
    <w:rsid w:val="00B50A2F"/>
    <w:rsid w:val="00B532F2"/>
    <w:rsid w:val="00B548B7"/>
    <w:rsid w:val="00B601AE"/>
    <w:rsid w:val="00B664C7"/>
    <w:rsid w:val="00B710FA"/>
    <w:rsid w:val="00B739F6"/>
    <w:rsid w:val="00B7671D"/>
    <w:rsid w:val="00B81A6C"/>
    <w:rsid w:val="00B82127"/>
    <w:rsid w:val="00B85DE5"/>
    <w:rsid w:val="00B90F73"/>
    <w:rsid w:val="00B93B59"/>
    <w:rsid w:val="00B9406A"/>
    <w:rsid w:val="00B965D8"/>
    <w:rsid w:val="00BA2280"/>
    <w:rsid w:val="00BA2A08"/>
    <w:rsid w:val="00BA56D2"/>
    <w:rsid w:val="00BA76E0"/>
    <w:rsid w:val="00BB2A25"/>
    <w:rsid w:val="00BB51E9"/>
    <w:rsid w:val="00BC0FDC"/>
    <w:rsid w:val="00BC3053"/>
    <w:rsid w:val="00BC4208"/>
    <w:rsid w:val="00BC4D2E"/>
    <w:rsid w:val="00BD0EA2"/>
    <w:rsid w:val="00BD48AC"/>
    <w:rsid w:val="00BD5F1A"/>
    <w:rsid w:val="00BE1234"/>
    <w:rsid w:val="00BE2FA6"/>
    <w:rsid w:val="00BE333F"/>
    <w:rsid w:val="00BE5BCC"/>
    <w:rsid w:val="00BE7406"/>
    <w:rsid w:val="00BE7603"/>
    <w:rsid w:val="00BF3279"/>
    <w:rsid w:val="00BF6BDB"/>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274"/>
    <w:rsid w:val="00C3719D"/>
    <w:rsid w:val="00C37CB2"/>
    <w:rsid w:val="00C473A5"/>
    <w:rsid w:val="00C5236B"/>
    <w:rsid w:val="00C54995"/>
    <w:rsid w:val="00C54D41"/>
    <w:rsid w:val="00C60783"/>
    <w:rsid w:val="00C64672"/>
    <w:rsid w:val="00C70626"/>
    <w:rsid w:val="00C70697"/>
    <w:rsid w:val="00C71456"/>
    <w:rsid w:val="00C72093"/>
    <w:rsid w:val="00C72EF4"/>
    <w:rsid w:val="00C744FE"/>
    <w:rsid w:val="00C75D2F"/>
    <w:rsid w:val="00C767BE"/>
    <w:rsid w:val="00C76E3C"/>
    <w:rsid w:val="00C8009F"/>
    <w:rsid w:val="00C81568"/>
    <w:rsid w:val="00C9027A"/>
    <w:rsid w:val="00C9068E"/>
    <w:rsid w:val="00C92838"/>
    <w:rsid w:val="00C93814"/>
    <w:rsid w:val="00C93C4B"/>
    <w:rsid w:val="00C944AB"/>
    <w:rsid w:val="00C95B40"/>
    <w:rsid w:val="00CA1ED8"/>
    <w:rsid w:val="00CA3B4A"/>
    <w:rsid w:val="00CB1F63"/>
    <w:rsid w:val="00CB65A9"/>
    <w:rsid w:val="00CB7170"/>
    <w:rsid w:val="00CC040E"/>
    <w:rsid w:val="00CC111F"/>
    <w:rsid w:val="00CC13E4"/>
    <w:rsid w:val="00CC2011"/>
    <w:rsid w:val="00CC3EA0"/>
    <w:rsid w:val="00CC72BC"/>
    <w:rsid w:val="00CC7B45"/>
    <w:rsid w:val="00CC7F6E"/>
    <w:rsid w:val="00CD1188"/>
    <w:rsid w:val="00CD2ED1"/>
    <w:rsid w:val="00CD337B"/>
    <w:rsid w:val="00CE0424"/>
    <w:rsid w:val="00CE2992"/>
    <w:rsid w:val="00CE7561"/>
    <w:rsid w:val="00CF1354"/>
    <w:rsid w:val="00CF3B1F"/>
    <w:rsid w:val="00CF3BF6"/>
    <w:rsid w:val="00CF47ED"/>
    <w:rsid w:val="00CF5E62"/>
    <w:rsid w:val="00CF625B"/>
    <w:rsid w:val="00CF687E"/>
    <w:rsid w:val="00D0349B"/>
    <w:rsid w:val="00D036B7"/>
    <w:rsid w:val="00D10249"/>
    <w:rsid w:val="00D115C3"/>
    <w:rsid w:val="00D11897"/>
    <w:rsid w:val="00D125C3"/>
    <w:rsid w:val="00D13135"/>
    <w:rsid w:val="00D13E4E"/>
    <w:rsid w:val="00D239A7"/>
    <w:rsid w:val="00D23F47"/>
    <w:rsid w:val="00D253E0"/>
    <w:rsid w:val="00D30377"/>
    <w:rsid w:val="00D36E71"/>
    <w:rsid w:val="00D37D87"/>
    <w:rsid w:val="00D40B33"/>
    <w:rsid w:val="00D4149E"/>
    <w:rsid w:val="00D4318F"/>
    <w:rsid w:val="00D438BF"/>
    <w:rsid w:val="00D440F8"/>
    <w:rsid w:val="00D546FF"/>
    <w:rsid w:val="00D55AD5"/>
    <w:rsid w:val="00D576CA"/>
    <w:rsid w:val="00D57D95"/>
    <w:rsid w:val="00D61AF5"/>
    <w:rsid w:val="00D652B5"/>
    <w:rsid w:val="00D66155"/>
    <w:rsid w:val="00D708B0"/>
    <w:rsid w:val="00D77B1D"/>
    <w:rsid w:val="00D8021F"/>
    <w:rsid w:val="00D80383"/>
    <w:rsid w:val="00D80BC5"/>
    <w:rsid w:val="00D823C6"/>
    <w:rsid w:val="00D8327F"/>
    <w:rsid w:val="00D86CA3"/>
    <w:rsid w:val="00D871CE"/>
    <w:rsid w:val="00D9196D"/>
    <w:rsid w:val="00D92982"/>
    <w:rsid w:val="00D955C4"/>
    <w:rsid w:val="00DA305E"/>
    <w:rsid w:val="00DA5417"/>
    <w:rsid w:val="00DA56E8"/>
    <w:rsid w:val="00DB0A9F"/>
    <w:rsid w:val="00DB377D"/>
    <w:rsid w:val="00DB5C21"/>
    <w:rsid w:val="00DB7B64"/>
    <w:rsid w:val="00DC1880"/>
    <w:rsid w:val="00DC2D36"/>
    <w:rsid w:val="00DC53EF"/>
    <w:rsid w:val="00DD1CA5"/>
    <w:rsid w:val="00DE1342"/>
    <w:rsid w:val="00DE5608"/>
    <w:rsid w:val="00DE58D0"/>
    <w:rsid w:val="00DE654F"/>
    <w:rsid w:val="00DF0B6E"/>
    <w:rsid w:val="00DF15E0"/>
    <w:rsid w:val="00DF37A0"/>
    <w:rsid w:val="00E029E8"/>
    <w:rsid w:val="00E02C9F"/>
    <w:rsid w:val="00E0568F"/>
    <w:rsid w:val="00E110E7"/>
    <w:rsid w:val="00E11B20"/>
    <w:rsid w:val="00E17FA2"/>
    <w:rsid w:val="00E22330"/>
    <w:rsid w:val="00E22AC0"/>
    <w:rsid w:val="00E30B5A"/>
    <w:rsid w:val="00E3123D"/>
    <w:rsid w:val="00E31461"/>
    <w:rsid w:val="00E31D43"/>
    <w:rsid w:val="00E32608"/>
    <w:rsid w:val="00E34188"/>
    <w:rsid w:val="00E34B6E"/>
    <w:rsid w:val="00E35559"/>
    <w:rsid w:val="00E3723A"/>
    <w:rsid w:val="00E37860"/>
    <w:rsid w:val="00E40A3E"/>
    <w:rsid w:val="00E446F1"/>
    <w:rsid w:val="00E46886"/>
    <w:rsid w:val="00E47AEF"/>
    <w:rsid w:val="00E53B75"/>
    <w:rsid w:val="00E54E3B"/>
    <w:rsid w:val="00E558A5"/>
    <w:rsid w:val="00E57565"/>
    <w:rsid w:val="00E63838"/>
    <w:rsid w:val="00E64434"/>
    <w:rsid w:val="00E67C51"/>
    <w:rsid w:val="00E72EFC"/>
    <w:rsid w:val="00E758EC"/>
    <w:rsid w:val="00E8234C"/>
    <w:rsid w:val="00E83AA9"/>
    <w:rsid w:val="00E85928"/>
    <w:rsid w:val="00E87822"/>
    <w:rsid w:val="00E90395"/>
    <w:rsid w:val="00E90446"/>
    <w:rsid w:val="00E90E49"/>
    <w:rsid w:val="00E917F9"/>
    <w:rsid w:val="00E928B1"/>
    <w:rsid w:val="00E9291C"/>
    <w:rsid w:val="00E93FFE"/>
    <w:rsid w:val="00E94F8A"/>
    <w:rsid w:val="00E97F4A"/>
    <w:rsid w:val="00EA5683"/>
    <w:rsid w:val="00EA7A41"/>
    <w:rsid w:val="00EB077B"/>
    <w:rsid w:val="00EB4EA2"/>
    <w:rsid w:val="00EC24D5"/>
    <w:rsid w:val="00EC27C6"/>
    <w:rsid w:val="00EC330C"/>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205"/>
    <w:rsid w:val="00F3490C"/>
    <w:rsid w:val="00F40F0C"/>
    <w:rsid w:val="00F41806"/>
    <w:rsid w:val="00F4711E"/>
    <w:rsid w:val="00F4766C"/>
    <w:rsid w:val="00F5060E"/>
    <w:rsid w:val="00F507D1"/>
    <w:rsid w:val="00F51012"/>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65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756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565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3">
    <w:name w:val="text intend 3"/>
    <w:basedOn w:val="Normal"/>
    <w:rsid w:val="00A24620"/>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A24620"/>
    <w:pPr>
      <w:widowControl w:val="0"/>
      <w:numPr>
        <w:numId w:val="2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a">
    <w:name w:val="佐藤２"/>
    <w:basedOn w:val="Normal"/>
    <w:rsid w:val="00A24620"/>
    <w:pPr>
      <w:numPr>
        <w:numId w:val="25"/>
      </w:numPr>
      <w:spacing w:after="180" w:line="240" w:lineRule="auto"/>
    </w:pPr>
    <w:rPr>
      <w:rFonts w:ascii="Times New Roman" w:eastAsia="MS Gothic" w:hAnsi="Times New Roman" w:cs="Times New Roman"/>
      <w:sz w:val="24"/>
      <w:szCs w:val="20"/>
      <w:lang w:val="en-GB" w:eastAsia="ja-JP"/>
    </w:rPr>
  </w:style>
  <w:style w:type="character" w:styleId="PlaceholderText">
    <w:name w:val="Placeholder Text"/>
    <w:basedOn w:val="DefaultParagraphFont"/>
    <w:uiPriority w:val="99"/>
    <w:semiHidden/>
    <w:rsid w:val="000034F3"/>
    <w:rPr>
      <w:color w:val="808080"/>
    </w:rPr>
  </w:style>
  <w:style w:type="character" w:customStyle="1" w:styleId="B1Zchn">
    <w:name w:val="B1 Zchn"/>
    <w:qFormat/>
    <w:rsid w:val="009546E6"/>
    <w:rPr>
      <w:lang w:eastAsia="en-US"/>
    </w:rPr>
  </w:style>
  <w:style w:type="character" w:customStyle="1" w:styleId="ReferenceChar">
    <w:name w:val="Reference Char"/>
    <w:link w:val="Reference"/>
    <w:qFormat/>
    <w:locked/>
    <w:rsid w:val="00885C4F"/>
    <w:rPr>
      <w:rFonts w:ascii="Arial" w:eastAsiaTheme="minorHAnsi" w:hAnsi="Arial"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261781">
      <w:bodyDiv w:val="1"/>
      <w:marLeft w:val="0"/>
      <w:marRight w:val="0"/>
      <w:marTop w:val="0"/>
      <w:marBottom w:val="0"/>
      <w:divBdr>
        <w:top w:val="none" w:sz="0" w:space="0" w:color="auto"/>
        <w:left w:val="none" w:sz="0" w:space="0" w:color="auto"/>
        <w:bottom w:val="none" w:sz="0" w:space="0" w:color="auto"/>
        <w:right w:val="none" w:sz="0" w:space="0" w:color="auto"/>
      </w:divBdr>
    </w:div>
    <w:div w:id="179686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B84457C-9085-4976-99FD-4350C2C34C98}"/>
</file>

<file path=customXml/itemProps4.xml><?xml version="1.0" encoding="utf-8"?>
<ds:datastoreItem xmlns:ds="http://schemas.openxmlformats.org/officeDocument/2006/customXml" ds:itemID="{B5D5C10E-8872-489D-BF62-0649F6AE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2</Pages>
  <Words>804</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67</cp:revision>
  <cp:lastPrinted>2008-01-31T07:09:00Z</cp:lastPrinted>
  <dcterms:created xsi:type="dcterms:W3CDTF">2020-01-22T23:23:00Z</dcterms:created>
  <dcterms:modified xsi:type="dcterms:W3CDTF">2020-08-07T20:57:00Z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